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color w:val="4F81BD" w:themeColor="accent1"/>
          <w:sz w:val="28"/>
        </w:rPr>
        <w:id w:val="1530905542"/>
        <w:docPartObj>
          <w:docPartGallery w:val="Cover Pages"/>
          <w:docPartUnique/>
        </w:docPartObj>
      </w:sdtPr>
      <w:sdtEndPr>
        <w:rPr>
          <w:color w:val="auto"/>
          <w:lang w:val="uk-UA"/>
        </w:rPr>
      </w:sdtEndPr>
      <w:sdtContent>
        <w:p w:rsidR="00476B6D" w:rsidRDefault="00476B6D">
          <w:pPr>
            <w:pStyle w:val="ab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3A67D9F3" wp14:editId="3D20FF6B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sdt>
          <w:sdtPr>
            <w:rPr>
              <w:rFonts w:ascii="Times New Roman" w:eastAsiaTheme="majorEastAsia" w:hAnsi="Times New Roman" w:cstheme="majorBidi"/>
              <w:smallCaps/>
              <w:color w:val="0070C0"/>
              <w:sz w:val="96"/>
              <w:szCs w:val="144"/>
            </w:rPr>
            <w:alias w:val="Название"/>
            <w:tag w:val=""/>
            <w:id w:val="1735040861"/>
            <w:placeholder>
              <w:docPart w:val="1856F949EA6B49B59929C4BA8DBC79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476B6D" w:rsidRPr="00C20446" w:rsidRDefault="00140874">
              <w:pPr>
                <w:pStyle w:val="ab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="Times New Roman" w:eastAsiaTheme="majorEastAsia" w:hAnsi="Times New Roman" w:cstheme="majorBidi"/>
                  <w:smallCaps/>
                  <w:color w:val="0070C0"/>
                  <w:sz w:val="144"/>
                  <w:szCs w:val="144"/>
                </w:rPr>
              </w:pPr>
              <w:r w:rsidRPr="00516641">
                <w:rPr>
                  <w:rFonts w:ascii="Times New Roman" w:eastAsiaTheme="majorEastAsia" w:hAnsi="Times New Roman" w:cstheme="majorBidi"/>
                  <w:smallCaps/>
                  <w:color w:val="0070C0"/>
                  <w:sz w:val="96"/>
                  <w:szCs w:val="144"/>
                  <w:lang w:val="uk-UA"/>
                </w:rPr>
                <w:t>Богословські курси</w:t>
              </w:r>
            </w:p>
          </w:sdtContent>
        </w:sdt>
        <w:p w:rsidR="00476B6D" w:rsidRPr="00516641" w:rsidRDefault="00516641" w:rsidP="00516641">
          <w:pPr>
            <w:pStyle w:val="ab"/>
            <w:jc w:val="center"/>
            <w:rPr>
              <w:rFonts w:ascii="Times New Roman" w:hAnsi="Times New Roman" w:cs="Times New Roman"/>
              <w:smallCaps/>
              <w:color w:val="0070C0"/>
              <w:sz w:val="36"/>
              <w:szCs w:val="32"/>
              <w:lang w:val="uk-UA"/>
            </w:rPr>
          </w:pPr>
          <w:r w:rsidRPr="00516641">
            <w:rPr>
              <w:rFonts w:ascii="Times New Roman" w:hAnsi="Times New Roman" w:cs="Times New Roman"/>
              <w:smallCaps/>
              <w:color w:val="0070C0"/>
              <w:sz w:val="36"/>
              <w:szCs w:val="32"/>
              <w:lang w:val="uk-UA"/>
            </w:rPr>
            <w:t>Програма (апробаційна версія)</w:t>
          </w:r>
        </w:p>
        <w:p w:rsidR="00476B6D" w:rsidRDefault="00476B6D">
          <w:pPr>
            <w:pStyle w:val="ab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C6CECFD" wp14:editId="59CC853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mallCaps/>
                                    <w:color w:val="0070C0"/>
                                    <w:sz w:val="36"/>
                                    <w:szCs w:val="36"/>
                                  </w:rPr>
                                  <w:alias w:val="Дата"/>
                                  <w:tag w:val=""/>
                                  <w:id w:val="208841592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C20446" w:rsidRPr="00C20446" w:rsidRDefault="001C7848">
                                    <w:pPr>
                                      <w:pStyle w:val="ab"/>
                                      <w:spacing w:after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color w:val="0070C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color w:val="0070C0"/>
                                        <w:sz w:val="36"/>
                                        <w:szCs w:val="36"/>
                                      </w:rPr>
                                      <w:t>2016</w:t>
                                    </w:r>
                                    <w:r w:rsidR="00E30F12"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color w:val="0070C0"/>
                                        <w:sz w:val="36"/>
                                        <w:szCs w:val="36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  <w:p w:rsidR="00C20446" w:rsidRPr="00C20446" w:rsidRDefault="00812AF9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mallCaps/>
                                    <w:color w:val="0070C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mallCaps/>
                                      <w:color w:val="0070C0"/>
                                      <w:sz w:val="36"/>
                                      <w:szCs w:val="36"/>
                                    </w:rPr>
                                    <w:alias w:val="Организация"/>
                                    <w:tag w:val=""/>
                                    <w:id w:val="-1124694298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20446" w:rsidRPr="00C20446"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color w:val="0070C0"/>
                                        <w:sz w:val="36"/>
                                        <w:szCs w:val="36"/>
                                        <w:lang w:val="uk-UA"/>
                                      </w:rPr>
                                      <w:t>м. Бровари</w:t>
                                    </w:r>
                                  </w:sdtContent>
                                </w:sdt>
                              </w:p>
                              <w:p w:rsidR="00C20446" w:rsidRDefault="00812AF9">
                                <w:pPr>
                                  <w:pStyle w:val="ab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mallCaps/>
                                      <w:color w:val="0070C0"/>
                                      <w:sz w:val="36"/>
                                      <w:szCs w:val="36"/>
                                      <w:lang w:val="uk-UA"/>
                                    </w:rPr>
                                    <w:alias w:val="Адрес"/>
                                    <w:tag w:val=""/>
                                    <w:id w:val="-2086367268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10E18"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color w:val="0070C0"/>
                                        <w:sz w:val="36"/>
                                        <w:szCs w:val="36"/>
                                        <w:lang w:val="uk-UA"/>
                                      </w:rPr>
                                      <w:t xml:space="preserve">Київська обл., </w:t>
                                    </w:r>
                                    <w:r w:rsidR="00C20446" w:rsidRPr="00C20446"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color w:val="0070C0"/>
                                        <w:sz w:val="36"/>
                                        <w:szCs w:val="36"/>
                                        <w:lang w:val="uk-UA"/>
                                      </w:rPr>
                                      <w:t>вул. Київська, 229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6CECFD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070C0"/>
                              <w:sz w:val="36"/>
                              <w:szCs w:val="36"/>
                            </w:rPr>
                            <w:alias w:val="Дата"/>
                            <w:tag w:val=""/>
                            <w:id w:val="208841592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20446" w:rsidRPr="00C20446" w:rsidRDefault="001C7848">
                              <w:pPr>
                                <w:pStyle w:val="ab"/>
                                <w:spacing w:after="4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0070C0"/>
                                  <w:sz w:val="36"/>
                                  <w:szCs w:val="36"/>
                                </w:rPr>
                                <w:t>2016</w:t>
                              </w:r>
                              <w:r w:rsidR="00E30F12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0070C0"/>
                                  <w:sz w:val="36"/>
                                  <w:szCs w:val="36"/>
                                </w:rPr>
                                <w:t>-2017</w:t>
                              </w:r>
                            </w:p>
                          </w:sdtContent>
                        </w:sdt>
                        <w:p w:rsidR="00C20446" w:rsidRPr="00C20446" w:rsidRDefault="00812AF9">
                          <w:pPr>
                            <w:pStyle w:val="ab"/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070C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70C0"/>
                                <w:sz w:val="36"/>
                                <w:szCs w:val="36"/>
                              </w:rPr>
                              <w:alias w:val="Организация"/>
                              <w:tag w:val=""/>
                              <w:id w:val="-1124694298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20446" w:rsidRPr="00C20446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0070C0"/>
                                  <w:sz w:val="36"/>
                                  <w:szCs w:val="36"/>
                                  <w:lang w:val="uk-UA"/>
                                </w:rPr>
                                <w:t>м. Бровари</w:t>
                              </w:r>
                            </w:sdtContent>
                          </w:sdt>
                        </w:p>
                        <w:p w:rsidR="00C20446" w:rsidRDefault="00812AF9">
                          <w:pPr>
                            <w:pStyle w:val="ab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70C0"/>
                                <w:sz w:val="36"/>
                                <w:szCs w:val="36"/>
                                <w:lang w:val="uk-UA"/>
                              </w:rPr>
                              <w:alias w:val="Адрес"/>
                              <w:tag w:val=""/>
                              <w:id w:val="-2086367268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10E1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0070C0"/>
                                  <w:sz w:val="36"/>
                                  <w:szCs w:val="36"/>
                                  <w:lang w:val="uk-UA"/>
                                </w:rPr>
                                <w:t xml:space="preserve">Київська обл., </w:t>
                              </w:r>
                              <w:r w:rsidR="00C20446" w:rsidRPr="00C20446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0070C0"/>
                                  <w:sz w:val="36"/>
                                  <w:szCs w:val="36"/>
                                  <w:lang w:val="uk-UA"/>
                                </w:rPr>
                                <w:t>вул. Київська, 229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46B3BABC" wp14:editId="780F907D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76B6D" w:rsidRDefault="00476B6D">
          <w:pPr>
            <w:spacing w:after="200" w:line="276" w:lineRule="auto"/>
            <w:ind w:firstLine="0"/>
            <w:jc w:val="left"/>
            <w:rPr>
              <w:lang w:val="uk-UA"/>
            </w:rPr>
          </w:pPr>
          <w:r>
            <w:rPr>
              <w:lang w:val="uk-UA"/>
            </w:rPr>
            <w:br w:type="page"/>
          </w:r>
        </w:p>
      </w:sdtContent>
    </w:sdt>
    <w:p w:rsidR="003B705A" w:rsidRDefault="003B705A" w:rsidP="003B705A">
      <w:pPr>
        <w:pStyle w:val="a4"/>
        <w:rPr>
          <w:lang w:val="uk-UA"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Cs w:val="22"/>
        </w:rPr>
        <w:id w:val="-2032787052"/>
        <w:docPartObj>
          <w:docPartGallery w:val="Table of Contents"/>
          <w:docPartUnique/>
        </w:docPartObj>
      </w:sdtPr>
      <w:sdtEndPr/>
      <w:sdtContent>
        <w:p w:rsidR="00792774" w:rsidRPr="00DE1042" w:rsidRDefault="00792774" w:rsidP="00DE1042">
          <w:pPr>
            <w:pStyle w:val="a6"/>
            <w:jc w:val="center"/>
            <w:rPr>
              <w:smallCaps/>
              <w:color w:val="auto"/>
            </w:rPr>
          </w:pPr>
          <w:r w:rsidRPr="00DE1042">
            <w:rPr>
              <w:smallCaps/>
              <w:color w:val="auto"/>
            </w:rPr>
            <w:t>Оглавление</w:t>
          </w:r>
        </w:p>
        <w:p w:rsidR="00DE1042" w:rsidRPr="00DE1042" w:rsidRDefault="00DE1042" w:rsidP="00DE1042"/>
        <w:p w:rsidR="00BD6FBA" w:rsidRDefault="00792774">
          <w:pPr>
            <w:pStyle w:val="11"/>
            <w:tabs>
              <w:tab w:val="right" w:leader="dot" w:pos="9628"/>
            </w:tabs>
            <w:rPr>
              <w:rFonts w:asciiTheme="minorHAnsi" w:hAnsiTheme="minorHAnsi"/>
              <w:b w:val="0"/>
              <w:smallCaps w:val="0"/>
              <w:noProof/>
              <w:sz w:val="22"/>
            </w:rPr>
          </w:pPr>
          <w:r>
            <w:rPr>
              <w:b w:val="0"/>
              <w:smallCaps w:val="0"/>
            </w:rPr>
            <w:fldChar w:fldCharType="begin"/>
          </w:r>
          <w:r>
            <w:rPr>
              <w:b w:val="0"/>
              <w:smallCaps w:val="0"/>
            </w:rPr>
            <w:instrText xml:space="preserve"> TOC \o "1-3" \h \z \u </w:instrText>
          </w:r>
          <w:r>
            <w:rPr>
              <w:b w:val="0"/>
              <w:smallCaps w:val="0"/>
            </w:rPr>
            <w:fldChar w:fldCharType="separate"/>
          </w:r>
          <w:hyperlink w:anchor="_Toc462004264" w:history="1">
            <w:r w:rsidR="00BD6FBA" w:rsidRPr="009377BB">
              <w:rPr>
                <w:rStyle w:val="a7"/>
                <w:noProof/>
              </w:rPr>
              <w:t xml:space="preserve">Систематические лекции </w:t>
            </w:r>
            <w:r w:rsidR="00BD6FBA" w:rsidRPr="009377BB">
              <w:rPr>
                <w:rStyle w:val="a7"/>
                <w:noProof/>
                <w:lang w:val="en-US"/>
              </w:rPr>
              <w:t>I</w:t>
            </w:r>
            <w:r w:rsidR="00BD6FBA" w:rsidRPr="009377BB">
              <w:rPr>
                <w:rStyle w:val="a7"/>
                <w:noProof/>
              </w:rPr>
              <w:t>-</w:t>
            </w:r>
            <w:r w:rsidR="00BD6FBA" w:rsidRPr="009377BB">
              <w:rPr>
                <w:rStyle w:val="a7"/>
                <w:noProof/>
                <w:lang w:val="uk-UA"/>
              </w:rPr>
              <w:t>й семестр</w:t>
            </w:r>
            <w:r w:rsidR="00BD6FBA">
              <w:rPr>
                <w:noProof/>
                <w:webHidden/>
              </w:rPr>
              <w:tab/>
            </w:r>
            <w:r w:rsidR="00BD6FBA">
              <w:rPr>
                <w:noProof/>
                <w:webHidden/>
              </w:rPr>
              <w:fldChar w:fldCharType="begin"/>
            </w:r>
            <w:r w:rsidR="00BD6FBA">
              <w:rPr>
                <w:noProof/>
                <w:webHidden/>
              </w:rPr>
              <w:instrText xml:space="preserve"> PAGEREF _Toc462004264 \h </w:instrText>
            </w:r>
            <w:r w:rsidR="00BD6FBA">
              <w:rPr>
                <w:noProof/>
                <w:webHidden/>
              </w:rPr>
            </w:r>
            <w:r w:rsidR="00BD6FBA">
              <w:rPr>
                <w:noProof/>
                <w:webHidden/>
              </w:rPr>
              <w:fldChar w:fldCharType="separate"/>
            </w:r>
            <w:r w:rsidR="00BD6FBA">
              <w:rPr>
                <w:noProof/>
                <w:webHidden/>
              </w:rPr>
              <w:t>3</w:t>
            </w:r>
            <w:r w:rsidR="00BD6FBA"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65" w:history="1">
            <w:r w:rsidRPr="009377BB">
              <w:rPr>
                <w:rStyle w:val="a7"/>
                <w:noProof/>
              </w:rPr>
              <w:t>Новый Завет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66" w:history="1">
            <w:r w:rsidRPr="009377BB">
              <w:rPr>
                <w:rStyle w:val="a7"/>
                <w:noProof/>
              </w:rPr>
              <w:t>Ветхий Завет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67" w:history="1">
            <w:r w:rsidRPr="009377BB">
              <w:rPr>
                <w:rStyle w:val="a7"/>
                <w:noProof/>
              </w:rPr>
              <w:t>История Древней Церкви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68" w:history="1">
            <w:r w:rsidRPr="009377BB">
              <w:rPr>
                <w:rStyle w:val="a7"/>
                <w:noProof/>
              </w:rPr>
              <w:t>Основы Православия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69" w:history="1">
            <w:r w:rsidRPr="009377BB">
              <w:rPr>
                <w:rStyle w:val="a7"/>
                <w:noProof/>
              </w:rPr>
              <w:t>Патрология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70" w:history="1">
            <w:r w:rsidRPr="009377BB">
              <w:rPr>
                <w:rStyle w:val="a7"/>
                <w:noProof/>
              </w:rPr>
              <w:t>Литургическое богословие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71" w:history="1">
            <w:r w:rsidRPr="009377BB">
              <w:rPr>
                <w:rStyle w:val="a7"/>
                <w:noProof/>
              </w:rPr>
              <w:t>Страсти и духовная борьба с ними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11"/>
            <w:tabs>
              <w:tab w:val="right" w:leader="dot" w:pos="9628"/>
            </w:tabs>
            <w:rPr>
              <w:rFonts w:asciiTheme="minorHAnsi" w:hAnsiTheme="minorHAnsi"/>
              <w:b w:val="0"/>
              <w:smallCaps w:val="0"/>
              <w:noProof/>
              <w:sz w:val="22"/>
            </w:rPr>
          </w:pPr>
          <w:hyperlink w:anchor="_Toc462004272" w:history="1">
            <w:r w:rsidRPr="009377BB">
              <w:rPr>
                <w:rStyle w:val="a7"/>
                <w:noProof/>
              </w:rPr>
              <w:t>Тематические лекции</w:t>
            </w:r>
            <w:r w:rsidRPr="009377BB">
              <w:rPr>
                <w:rStyle w:val="a7"/>
                <w:noProof/>
                <w:lang w:val="uk-UA"/>
              </w:rPr>
              <w:t xml:space="preserve"> </w:t>
            </w:r>
            <w:r w:rsidRPr="009377BB">
              <w:rPr>
                <w:rStyle w:val="a7"/>
                <w:noProof/>
                <w:lang w:val="en-US"/>
              </w:rPr>
              <w:t>I</w:t>
            </w:r>
            <w:r w:rsidRPr="009377BB">
              <w:rPr>
                <w:rStyle w:val="a7"/>
                <w:noProof/>
              </w:rPr>
              <w:t>-</w:t>
            </w:r>
            <w:r w:rsidRPr="009377BB">
              <w:rPr>
                <w:rStyle w:val="a7"/>
                <w:noProof/>
                <w:lang w:val="uk-UA"/>
              </w:rPr>
              <w:t>й семестр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73" w:history="1">
            <w:r w:rsidRPr="009377BB">
              <w:rPr>
                <w:rStyle w:val="a7"/>
                <w:noProof/>
                <w:lang w:val="uk-UA"/>
              </w:rPr>
              <w:t>Статут про управління УПЦ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74" w:history="1">
            <w:r w:rsidRPr="009377BB">
              <w:rPr>
                <w:rStyle w:val="a7"/>
                <w:noProof/>
              </w:rPr>
              <w:t>Социальное учение УПЦ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75" w:history="1">
            <w:r w:rsidRPr="009377BB">
              <w:rPr>
                <w:rStyle w:val="a7"/>
                <w:noProof/>
              </w:rPr>
              <w:t>Каноническая Икона в Православии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76" w:history="1">
            <w:r w:rsidRPr="009377BB">
              <w:rPr>
                <w:rStyle w:val="a7"/>
                <w:noProof/>
              </w:rPr>
              <w:t>Пастырское душепопечение о людях, находящихся в состоянии депрессии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77" w:history="1">
            <w:r w:rsidRPr="009377BB">
              <w:rPr>
                <w:rStyle w:val="a7"/>
                <w:noProof/>
                <w:lang w:val="uk-UA"/>
              </w:rPr>
              <w:t>Українське православ’я в історії і сучасності: виклики, проблеми, рішення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11"/>
            <w:tabs>
              <w:tab w:val="right" w:leader="dot" w:pos="9628"/>
            </w:tabs>
            <w:rPr>
              <w:rFonts w:asciiTheme="minorHAnsi" w:hAnsiTheme="minorHAnsi"/>
              <w:b w:val="0"/>
              <w:smallCaps w:val="0"/>
              <w:noProof/>
              <w:sz w:val="22"/>
            </w:rPr>
          </w:pPr>
          <w:hyperlink w:anchor="_Toc462004278" w:history="1">
            <w:r w:rsidRPr="009377BB">
              <w:rPr>
                <w:rStyle w:val="a7"/>
                <w:noProof/>
              </w:rPr>
              <w:t>Тематические лекции</w:t>
            </w:r>
            <w:r w:rsidRPr="009377BB">
              <w:rPr>
                <w:rStyle w:val="a7"/>
                <w:noProof/>
                <w:lang w:val="uk-UA"/>
              </w:rPr>
              <w:t xml:space="preserve"> </w:t>
            </w:r>
            <w:r w:rsidRPr="009377BB">
              <w:rPr>
                <w:rStyle w:val="a7"/>
                <w:noProof/>
              </w:rPr>
              <w:t xml:space="preserve">планирующиеся на </w:t>
            </w:r>
            <w:r w:rsidRPr="009377BB">
              <w:rPr>
                <w:rStyle w:val="a7"/>
                <w:noProof/>
                <w:lang w:val="en-US"/>
              </w:rPr>
              <w:t>II</w:t>
            </w:r>
            <w:r w:rsidRPr="009377BB">
              <w:rPr>
                <w:rStyle w:val="a7"/>
                <w:noProof/>
              </w:rPr>
              <w:t>-</w:t>
            </w:r>
            <w:r w:rsidRPr="009377BB">
              <w:rPr>
                <w:rStyle w:val="a7"/>
                <w:noProof/>
                <w:lang w:val="uk-UA"/>
              </w:rPr>
              <w:t>й</w:t>
            </w:r>
            <w:r w:rsidRPr="009377BB">
              <w:rPr>
                <w:rStyle w:val="a7"/>
                <w:noProof/>
              </w:rPr>
              <w:t xml:space="preserve"> семестр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79" w:history="1">
            <w:r w:rsidRPr="009377BB">
              <w:rPr>
                <w:rStyle w:val="a7"/>
                <w:noProof/>
              </w:rPr>
              <w:t>Богослужебное пение в Православной Церкви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80" w:history="1">
            <w:r w:rsidRPr="009377BB">
              <w:rPr>
                <w:rStyle w:val="a7"/>
                <w:noProof/>
              </w:rPr>
              <w:t>Храм в литургическом пространстве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81" w:history="1">
            <w:r w:rsidRPr="009377BB">
              <w:rPr>
                <w:rStyle w:val="a7"/>
                <w:noProof/>
              </w:rPr>
              <w:t>Свидетели Иеговы: кризис совести или эффект мыслящего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82" w:history="1">
            <w:r w:rsidRPr="009377BB">
              <w:rPr>
                <w:rStyle w:val="a7"/>
                <w:noProof/>
              </w:rPr>
              <w:t>Православная психология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6FBA" w:rsidRDefault="00BD6FBA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462004283" w:history="1">
            <w:r w:rsidRPr="009377BB">
              <w:rPr>
                <w:rStyle w:val="a7"/>
                <w:noProof/>
              </w:rPr>
              <w:t>Богослужение святых Таинств и молитвенных последований Православной Церкви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_Toc462004283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74" w:rsidRDefault="00792774">
          <w:r>
            <w:rPr>
              <w:b/>
              <w:smallCaps/>
            </w:rPr>
            <w:fldChar w:fldCharType="end"/>
          </w:r>
        </w:p>
      </w:sdtContent>
    </w:sdt>
    <w:p w:rsidR="00227C5F" w:rsidRDefault="00227C5F" w:rsidP="003B705A">
      <w:pPr>
        <w:pStyle w:val="a4"/>
        <w:rPr>
          <w:lang w:val="uk-UA"/>
        </w:rPr>
      </w:pPr>
    </w:p>
    <w:p w:rsidR="00491519" w:rsidRPr="00E4564F" w:rsidRDefault="00491519" w:rsidP="00491519">
      <w:pPr>
        <w:pStyle w:val="1"/>
        <w:rPr>
          <w:lang w:val="uk-UA"/>
        </w:rPr>
      </w:pPr>
      <w:bookmarkStart w:id="1" w:name="_Toc462004264"/>
      <w:r w:rsidRPr="001809A3">
        <w:lastRenderedPageBreak/>
        <w:t>Систематические лекции</w:t>
      </w:r>
      <w:r w:rsidR="00E4564F">
        <w:t xml:space="preserve"> </w:t>
      </w:r>
      <w:r w:rsidR="00E4564F">
        <w:rPr>
          <w:lang w:val="en-US"/>
        </w:rPr>
        <w:t>I</w:t>
      </w:r>
      <w:r w:rsidR="00E4564F" w:rsidRPr="00835972">
        <w:t>-</w:t>
      </w:r>
      <w:r w:rsidR="00835972">
        <w:rPr>
          <w:lang w:val="uk-UA"/>
        </w:rPr>
        <w:t xml:space="preserve">й </w:t>
      </w:r>
      <w:r w:rsidR="00E4564F">
        <w:rPr>
          <w:lang w:val="uk-UA"/>
        </w:rPr>
        <w:t>семестр</w:t>
      </w:r>
      <w:bookmarkEnd w:id="1"/>
    </w:p>
    <w:p w:rsidR="00165275" w:rsidRPr="001809A3" w:rsidRDefault="00165275" w:rsidP="00165275">
      <w:pPr>
        <w:pStyle w:val="2"/>
      </w:pPr>
      <w:bookmarkStart w:id="2" w:name="_Toc462004265"/>
      <w:r w:rsidRPr="001809A3">
        <w:t>Новый Завет</w:t>
      </w:r>
      <w:bookmarkEnd w:id="2"/>
    </w:p>
    <w:p w:rsidR="00E371E4" w:rsidRPr="001809A3" w:rsidRDefault="00E371E4" w:rsidP="00E371E4">
      <w:r w:rsidRPr="001809A3">
        <w:rPr>
          <w:b/>
        </w:rPr>
        <w:t xml:space="preserve">Цель курса: </w:t>
      </w:r>
      <w:r w:rsidRPr="001809A3">
        <w:t xml:space="preserve">Курс призван дать целостное представление о Священном Писании Нового Завета и о его месте в жизни Церкви. Преподавание данного предмета предполагает преемство с толкованиями Святых Отцов и </w:t>
      </w:r>
      <w:proofErr w:type="spellStart"/>
      <w:r w:rsidRPr="001809A3">
        <w:t>библеистов</w:t>
      </w:r>
      <w:proofErr w:type="spellEnd"/>
      <w:r w:rsidRPr="001809A3">
        <w:t>-экзегетов, а также с литургическим преданием Церкви и достижениями исторической и археологической наук.</w:t>
      </w:r>
    </w:p>
    <w:p w:rsidR="00165275" w:rsidRPr="001809A3" w:rsidRDefault="00E371E4" w:rsidP="00E371E4">
      <w:r w:rsidRPr="001809A3">
        <w:rPr>
          <w:b/>
        </w:rPr>
        <w:t>Содержание курса</w:t>
      </w:r>
      <w:r w:rsidR="00684396" w:rsidRPr="001809A3">
        <w:rPr>
          <w:b/>
        </w:rPr>
        <w:t xml:space="preserve"> (продолжение)</w:t>
      </w:r>
      <w:r w:rsidRPr="001809A3">
        <w:rPr>
          <w:b/>
        </w:rPr>
        <w:t xml:space="preserve">: </w:t>
      </w:r>
      <w:r w:rsidRPr="001809A3">
        <w:t xml:space="preserve">Толкование </w:t>
      </w:r>
      <w:r w:rsidR="00684396" w:rsidRPr="001809A3">
        <w:t>посланий</w:t>
      </w:r>
      <w:r w:rsidRPr="001809A3">
        <w:t xml:space="preserve"> апостола Павла к </w:t>
      </w:r>
      <w:proofErr w:type="spellStart"/>
      <w:r w:rsidRPr="001809A3">
        <w:t>Галатам</w:t>
      </w:r>
      <w:proofErr w:type="spellEnd"/>
      <w:r w:rsidR="008B0066" w:rsidRPr="001809A3">
        <w:t xml:space="preserve">, </w:t>
      </w:r>
      <w:proofErr w:type="spellStart"/>
      <w:r w:rsidRPr="001809A3">
        <w:t>Ефесянам</w:t>
      </w:r>
      <w:proofErr w:type="spellEnd"/>
      <w:r w:rsidR="008B0066" w:rsidRPr="001809A3">
        <w:t xml:space="preserve">, </w:t>
      </w:r>
      <w:proofErr w:type="spellStart"/>
      <w:r w:rsidRPr="001809A3">
        <w:t>Филиппийцам</w:t>
      </w:r>
      <w:proofErr w:type="spellEnd"/>
      <w:r w:rsidR="00684396" w:rsidRPr="001809A3">
        <w:t xml:space="preserve">, </w:t>
      </w:r>
      <w:proofErr w:type="spellStart"/>
      <w:r w:rsidRPr="001809A3">
        <w:t>Колоссянам</w:t>
      </w:r>
      <w:proofErr w:type="spellEnd"/>
      <w:r w:rsidR="00684396" w:rsidRPr="001809A3">
        <w:t xml:space="preserve">, </w:t>
      </w:r>
      <w:r w:rsidRPr="001809A3">
        <w:t>1-</w:t>
      </w:r>
      <w:r w:rsidR="00684396" w:rsidRPr="001809A3">
        <w:t>го</w:t>
      </w:r>
      <w:r w:rsidRPr="001809A3">
        <w:t xml:space="preserve"> </w:t>
      </w:r>
      <w:proofErr w:type="spellStart"/>
      <w:r w:rsidRPr="001809A3">
        <w:t>Фессалоникийцам</w:t>
      </w:r>
      <w:proofErr w:type="spellEnd"/>
      <w:r w:rsidR="00684396" w:rsidRPr="001809A3">
        <w:t xml:space="preserve">, </w:t>
      </w:r>
      <w:r w:rsidRPr="001809A3">
        <w:t>2-</w:t>
      </w:r>
      <w:r w:rsidR="00684396" w:rsidRPr="001809A3">
        <w:t>го</w:t>
      </w:r>
      <w:r w:rsidRPr="001809A3">
        <w:t xml:space="preserve"> </w:t>
      </w:r>
      <w:proofErr w:type="spellStart"/>
      <w:r w:rsidRPr="001809A3">
        <w:t>Фессалоникийцам</w:t>
      </w:r>
      <w:proofErr w:type="spellEnd"/>
      <w:r w:rsidR="00684396" w:rsidRPr="001809A3">
        <w:t xml:space="preserve">, </w:t>
      </w:r>
      <w:r w:rsidRPr="001809A3">
        <w:t>1-</w:t>
      </w:r>
      <w:r w:rsidR="00684396" w:rsidRPr="001809A3">
        <w:t>го</w:t>
      </w:r>
      <w:r w:rsidRPr="001809A3">
        <w:t xml:space="preserve"> Тимофею</w:t>
      </w:r>
      <w:r w:rsidR="00684396" w:rsidRPr="001809A3">
        <w:t xml:space="preserve">, </w:t>
      </w:r>
      <w:r w:rsidRPr="001809A3">
        <w:t>2-</w:t>
      </w:r>
      <w:r w:rsidR="00684396" w:rsidRPr="001809A3">
        <w:t>го</w:t>
      </w:r>
      <w:r w:rsidRPr="001809A3">
        <w:t xml:space="preserve"> Тимофею</w:t>
      </w:r>
      <w:r w:rsidR="00684396" w:rsidRPr="001809A3">
        <w:t xml:space="preserve">, </w:t>
      </w:r>
      <w:r w:rsidRPr="001809A3">
        <w:t>Титу</w:t>
      </w:r>
      <w:r w:rsidR="00684396" w:rsidRPr="001809A3">
        <w:t xml:space="preserve">, </w:t>
      </w:r>
      <w:r w:rsidRPr="001809A3">
        <w:t>Филимону</w:t>
      </w:r>
      <w:r w:rsidR="00684396" w:rsidRPr="001809A3">
        <w:t xml:space="preserve">, </w:t>
      </w:r>
      <w:r w:rsidRPr="001809A3">
        <w:t>Евреям</w:t>
      </w:r>
      <w:r w:rsidR="00684396" w:rsidRPr="001809A3">
        <w:t xml:space="preserve">. Толкование книги </w:t>
      </w:r>
      <w:r w:rsidRPr="001809A3">
        <w:t>Откровение Иоанна</w:t>
      </w:r>
      <w:r w:rsidR="00684396" w:rsidRPr="001809A3">
        <w:t xml:space="preserve"> Богослова.</w:t>
      </w:r>
    </w:p>
    <w:p w:rsidR="00684396" w:rsidRPr="001809A3" w:rsidRDefault="00684396" w:rsidP="00E371E4">
      <w:pPr>
        <w:rPr>
          <w:b/>
        </w:rPr>
      </w:pPr>
      <w:r w:rsidRPr="001809A3">
        <w:rPr>
          <w:b/>
        </w:rPr>
        <w:t>Список литературы:</w:t>
      </w:r>
    </w:p>
    <w:p w:rsidR="00684396" w:rsidRPr="001809A3" w:rsidRDefault="00684396" w:rsidP="00684396">
      <w:proofErr w:type="spellStart"/>
      <w:r w:rsidRPr="001809A3">
        <w:t>Аверкий</w:t>
      </w:r>
      <w:proofErr w:type="spellEnd"/>
      <w:r w:rsidRPr="001809A3">
        <w:t xml:space="preserve">, архиепископ. Руководство к изучению Священного Писания Нового Завета. </w:t>
      </w:r>
      <w:proofErr w:type="gramStart"/>
      <w:r w:rsidRPr="001809A3">
        <w:t>СПб.,</w:t>
      </w:r>
      <w:proofErr w:type="gramEnd"/>
      <w:r w:rsidRPr="001809A3">
        <w:t xml:space="preserve"> 1995.</w:t>
      </w:r>
    </w:p>
    <w:p w:rsidR="00684396" w:rsidRPr="001809A3" w:rsidRDefault="00684396" w:rsidP="00684396">
      <w:proofErr w:type="spellStart"/>
      <w:r w:rsidRPr="001809A3">
        <w:t>Кассиан</w:t>
      </w:r>
      <w:proofErr w:type="spellEnd"/>
      <w:r w:rsidRPr="001809A3">
        <w:t xml:space="preserve"> (Безобразов), епископ. Христос и первое христианское поколение. М., 2002.</w:t>
      </w:r>
    </w:p>
    <w:p w:rsidR="00165275" w:rsidRPr="001809A3" w:rsidRDefault="00165275" w:rsidP="00165275">
      <w:pPr>
        <w:jc w:val="right"/>
        <w:rPr>
          <w:b/>
          <w:i/>
        </w:rPr>
      </w:pPr>
      <w:r w:rsidRPr="001809A3">
        <w:rPr>
          <w:b/>
          <w:i/>
        </w:rPr>
        <w:t xml:space="preserve">Архимандрит </w:t>
      </w:r>
      <w:proofErr w:type="spellStart"/>
      <w:r w:rsidRPr="001809A3">
        <w:rPr>
          <w:b/>
          <w:i/>
        </w:rPr>
        <w:t>Иосаф</w:t>
      </w:r>
      <w:proofErr w:type="spellEnd"/>
      <w:r w:rsidRPr="001809A3">
        <w:rPr>
          <w:b/>
          <w:i/>
        </w:rPr>
        <w:t>, профессор</w:t>
      </w:r>
    </w:p>
    <w:p w:rsidR="00DE1042" w:rsidRPr="001809A3" w:rsidRDefault="00DE1042" w:rsidP="00DE1042">
      <w:pPr>
        <w:pStyle w:val="2"/>
      </w:pPr>
      <w:bookmarkStart w:id="3" w:name="_Toc462004266"/>
      <w:r w:rsidRPr="001809A3">
        <w:t>Ветхий Завет</w:t>
      </w:r>
      <w:bookmarkEnd w:id="3"/>
    </w:p>
    <w:p w:rsidR="00F3767A" w:rsidRPr="001809A3" w:rsidRDefault="00F3767A" w:rsidP="00DE1042">
      <w:r w:rsidRPr="001809A3">
        <w:rPr>
          <w:b/>
        </w:rPr>
        <w:t xml:space="preserve">Цель курса: </w:t>
      </w:r>
      <w:r w:rsidRPr="001809A3">
        <w:t xml:space="preserve">сформировать у слушателей целостное представление о содержании текста Пятикнижия Моисеева, а также о ряде важнейших тем и проблем, связанных с его </w:t>
      </w:r>
      <w:proofErr w:type="spellStart"/>
      <w:r w:rsidRPr="001809A3">
        <w:t>исагогикой</w:t>
      </w:r>
      <w:proofErr w:type="spellEnd"/>
      <w:r w:rsidRPr="001809A3">
        <w:t>, экзегетикой и богословием.</w:t>
      </w:r>
    </w:p>
    <w:p w:rsidR="00F3767A" w:rsidRPr="001809A3" w:rsidRDefault="00F3767A" w:rsidP="00DE1042">
      <w:pPr>
        <w:rPr>
          <w:b/>
        </w:rPr>
      </w:pPr>
      <w:r w:rsidRPr="001809A3">
        <w:rPr>
          <w:b/>
        </w:rPr>
        <w:t xml:space="preserve">Содержание курса: </w:t>
      </w:r>
    </w:p>
    <w:p w:rsidR="00DE1042" w:rsidRPr="001809A3" w:rsidRDefault="00DE1042" w:rsidP="00DE1042">
      <w:r w:rsidRPr="001809A3">
        <w:rPr>
          <w:b/>
        </w:rPr>
        <w:t>Раздел I. Введение.</w:t>
      </w:r>
      <w:r w:rsidR="00F3767A" w:rsidRPr="001809A3">
        <w:rPr>
          <w:b/>
        </w:rPr>
        <w:t xml:space="preserve"> </w:t>
      </w:r>
      <w:r w:rsidRPr="001809A3">
        <w:rPr>
          <w:b/>
        </w:rPr>
        <w:t>Тема 1</w:t>
      </w:r>
      <w:r w:rsidRPr="001809A3">
        <w:t xml:space="preserve">. </w:t>
      </w:r>
      <w:r w:rsidRPr="001809A3">
        <w:rPr>
          <w:b/>
        </w:rPr>
        <w:t xml:space="preserve">Введение в предмет </w:t>
      </w:r>
      <w:r w:rsidR="001D6613" w:rsidRPr="001809A3">
        <w:rPr>
          <w:b/>
        </w:rPr>
        <w:t>«</w:t>
      </w:r>
      <w:r w:rsidRPr="001809A3">
        <w:rPr>
          <w:b/>
        </w:rPr>
        <w:t>Священное Писание Ветхого Завета</w:t>
      </w:r>
      <w:r w:rsidR="001D6613" w:rsidRPr="001809A3">
        <w:rPr>
          <w:b/>
        </w:rPr>
        <w:t>»</w:t>
      </w:r>
      <w:r w:rsidRPr="001809A3">
        <w:rPr>
          <w:b/>
        </w:rPr>
        <w:t xml:space="preserve">. </w:t>
      </w:r>
      <w:r w:rsidRPr="001809A3">
        <w:t xml:space="preserve">Цель и задачи курса. История происхождения Священной ветхозаветной письменности. Понятие о </w:t>
      </w:r>
      <w:proofErr w:type="spellStart"/>
      <w:r w:rsidRPr="001809A3">
        <w:t>Богодухновенности</w:t>
      </w:r>
      <w:proofErr w:type="spellEnd"/>
      <w:r w:rsidRPr="001809A3">
        <w:t xml:space="preserve">. Понятие о каноничности. Формирование ветхозаветного канона. Канонические и неканонические книги Ветхого Завета. Иудейский и христианский канон. </w:t>
      </w:r>
      <w:r w:rsidRPr="001809A3">
        <w:lastRenderedPageBreak/>
        <w:t>История Ветхозаветного текста. Основные переводы Ветхого Завета: греческий, сирийский, арамейский, латинский, славянский, русский.</w:t>
      </w:r>
    </w:p>
    <w:p w:rsidR="00DE1042" w:rsidRPr="001809A3" w:rsidRDefault="00DE1042" w:rsidP="00DE1042">
      <w:r w:rsidRPr="001809A3">
        <w:rPr>
          <w:b/>
        </w:rPr>
        <w:t>Раздел II. Основной.</w:t>
      </w:r>
      <w:r w:rsidR="00910E18" w:rsidRPr="001809A3">
        <w:rPr>
          <w:b/>
        </w:rPr>
        <w:t xml:space="preserve"> </w:t>
      </w:r>
      <w:r w:rsidRPr="001809A3">
        <w:rPr>
          <w:b/>
        </w:rPr>
        <w:t>Тема 2.</w:t>
      </w:r>
      <w:r w:rsidRPr="001809A3">
        <w:t xml:space="preserve"> </w:t>
      </w:r>
      <w:r w:rsidRPr="001809A3">
        <w:rPr>
          <w:b/>
        </w:rPr>
        <w:t>Пятикнижие Моисеево</w:t>
      </w:r>
      <w:r w:rsidRPr="001809A3">
        <w:t>: проблема авторства и времени написания. Традиционный подход (иудейская и христианская традиция). Документарная гипотеза. Критика документарной гипотезы (</w:t>
      </w:r>
      <w:proofErr w:type="spellStart"/>
      <w:r w:rsidRPr="001809A3">
        <w:t>еп</w:t>
      </w:r>
      <w:proofErr w:type="spellEnd"/>
      <w:r w:rsidRPr="001809A3">
        <w:t xml:space="preserve">. Михаил (Лузин), П. </w:t>
      </w:r>
      <w:proofErr w:type="spellStart"/>
      <w:r w:rsidRPr="001809A3">
        <w:t>Юнгеров</w:t>
      </w:r>
      <w:proofErr w:type="spellEnd"/>
      <w:r w:rsidRPr="001809A3">
        <w:t xml:space="preserve">). Попытки примирить традиционный и критический подходы в отечественной </w:t>
      </w:r>
      <w:proofErr w:type="spellStart"/>
      <w:r w:rsidRPr="001809A3">
        <w:t>библеистике</w:t>
      </w:r>
      <w:proofErr w:type="spellEnd"/>
      <w:r w:rsidRPr="001809A3">
        <w:t xml:space="preserve"> (</w:t>
      </w:r>
      <w:proofErr w:type="spellStart"/>
      <w:r w:rsidRPr="001809A3">
        <w:t>прот</w:t>
      </w:r>
      <w:proofErr w:type="spellEnd"/>
      <w:r w:rsidRPr="001809A3">
        <w:t xml:space="preserve">. А. </w:t>
      </w:r>
      <w:proofErr w:type="spellStart"/>
      <w:r w:rsidRPr="001809A3">
        <w:t>Мень</w:t>
      </w:r>
      <w:proofErr w:type="spellEnd"/>
      <w:r w:rsidRPr="001809A3">
        <w:t xml:space="preserve">, </w:t>
      </w:r>
      <w:proofErr w:type="spellStart"/>
      <w:r w:rsidRPr="001809A3">
        <w:t>прот</w:t>
      </w:r>
      <w:proofErr w:type="spellEnd"/>
      <w:r w:rsidRPr="001809A3">
        <w:t>. А. Сорокин).</w:t>
      </w:r>
    </w:p>
    <w:p w:rsidR="00DE1042" w:rsidRPr="001809A3" w:rsidRDefault="00DE1042" w:rsidP="00DE1042">
      <w:r w:rsidRPr="001809A3">
        <w:rPr>
          <w:b/>
        </w:rPr>
        <w:t>Тема 3.</w:t>
      </w:r>
      <w:r w:rsidRPr="001809A3">
        <w:t xml:space="preserve"> </w:t>
      </w:r>
      <w:proofErr w:type="spellStart"/>
      <w:r w:rsidRPr="001809A3">
        <w:rPr>
          <w:b/>
        </w:rPr>
        <w:t>Шестоднев</w:t>
      </w:r>
      <w:proofErr w:type="spellEnd"/>
      <w:r w:rsidRPr="001809A3">
        <w:rPr>
          <w:b/>
        </w:rPr>
        <w:t xml:space="preserve"> и библейские повествования о творении мира.</w:t>
      </w:r>
      <w:r w:rsidRPr="001809A3">
        <w:t xml:space="preserve"> Книга Бытия: наименование, время, место и цель написания. Особенности композиции, основные богословские идеи. Структура и основные богословские идеи </w:t>
      </w:r>
      <w:proofErr w:type="spellStart"/>
      <w:r w:rsidRPr="001809A3">
        <w:t>Шестоднева</w:t>
      </w:r>
      <w:proofErr w:type="spellEnd"/>
      <w:r w:rsidRPr="001809A3">
        <w:t xml:space="preserve">. Параллельные повествования (Быт. 2; Иов 26:7-10; 2Макк. 7:28). Поэтическое осмысление: Иов.  38:4-11; </w:t>
      </w:r>
      <w:proofErr w:type="spellStart"/>
      <w:r w:rsidRPr="001809A3">
        <w:t>Пс</w:t>
      </w:r>
      <w:proofErr w:type="spellEnd"/>
      <w:r w:rsidRPr="001809A3">
        <w:t xml:space="preserve">. 8:1-10; 103:1-30; Притч. 8:22-31. Полемика с языческими космогониями в </w:t>
      </w:r>
      <w:proofErr w:type="spellStart"/>
      <w:r w:rsidRPr="001809A3">
        <w:t>Шестодневе</w:t>
      </w:r>
      <w:proofErr w:type="spellEnd"/>
      <w:r w:rsidRPr="001809A3">
        <w:t xml:space="preserve">. Проблема соотнесения повествования </w:t>
      </w:r>
      <w:proofErr w:type="spellStart"/>
      <w:r w:rsidRPr="001809A3">
        <w:t>Шестоднева</w:t>
      </w:r>
      <w:proofErr w:type="spellEnd"/>
      <w:r w:rsidRPr="001809A3">
        <w:t xml:space="preserve"> и данных современной науки.</w:t>
      </w:r>
    </w:p>
    <w:p w:rsidR="00DE1042" w:rsidRPr="001809A3" w:rsidRDefault="00DE1042" w:rsidP="00DE1042">
      <w:r w:rsidRPr="001809A3">
        <w:rPr>
          <w:b/>
        </w:rPr>
        <w:t>Тема 4.</w:t>
      </w:r>
      <w:r w:rsidRPr="001809A3">
        <w:t xml:space="preserve"> </w:t>
      </w:r>
      <w:r w:rsidRPr="001809A3">
        <w:rPr>
          <w:b/>
        </w:rPr>
        <w:t>Сотворение человека.</w:t>
      </w:r>
      <w:r w:rsidRPr="001809A3">
        <w:t xml:space="preserve"> Обзор содержания и комментарий избранных мест с опорой на экзегетические труды святых отцов, древних и современных исследователей. Два рассказа о творении человека. Образ и подобие Божие в человеке. Пребывание людей в раю (Быт. 1-2). Грехопадение и его последствия. </w:t>
      </w:r>
      <w:proofErr w:type="spellStart"/>
      <w:r w:rsidRPr="001809A3">
        <w:t>Протоевангелие</w:t>
      </w:r>
      <w:proofErr w:type="spellEnd"/>
      <w:r w:rsidRPr="001809A3">
        <w:t xml:space="preserve"> (Быт. 3. 15).</w:t>
      </w:r>
    </w:p>
    <w:p w:rsidR="00DE1042" w:rsidRPr="001809A3" w:rsidRDefault="00DE1042" w:rsidP="00DE1042">
      <w:r w:rsidRPr="001809A3">
        <w:rPr>
          <w:b/>
        </w:rPr>
        <w:t>Тема 5.</w:t>
      </w:r>
      <w:r w:rsidRPr="001809A3">
        <w:t xml:space="preserve"> </w:t>
      </w:r>
      <w:proofErr w:type="gramStart"/>
      <w:r w:rsidRPr="001809A3">
        <w:rPr>
          <w:b/>
        </w:rPr>
        <w:t>Первобытная  история</w:t>
      </w:r>
      <w:proofErr w:type="gramEnd"/>
      <w:r w:rsidRPr="001809A3">
        <w:rPr>
          <w:b/>
        </w:rPr>
        <w:t xml:space="preserve"> человечества (Пролог книги Бытия).</w:t>
      </w:r>
      <w:r w:rsidRPr="001809A3">
        <w:t xml:space="preserve"> Обзор содержания и комментарий избранных мест с опорой на экзегетические труды святых отцов, древних и современных исследователей. Дети Адама. История допотопного человечества. Потомство Каина и потомство </w:t>
      </w:r>
      <w:proofErr w:type="spellStart"/>
      <w:r w:rsidRPr="001809A3">
        <w:t>Сифа</w:t>
      </w:r>
      <w:proofErr w:type="spellEnd"/>
      <w:r w:rsidRPr="001809A3">
        <w:t>. Роль и значение генеалогий (</w:t>
      </w:r>
      <w:proofErr w:type="spellStart"/>
      <w:r w:rsidRPr="001809A3">
        <w:t>толедот</w:t>
      </w:r>
      <w:proofErr w:type="spellEnd"/>
      <w:r w:rsidRPr="001809A3">
        <w:t>) в структуре библейского повествования. Потоп. Ной и его семья. Завет Бога с Ноем. Грех Хама. Пророчество Ноя о своих потомках (Быт. 7-9). Вавилонское столпотворение (Быт. 11).</w:t>
      </w:r>
    </w:p>
    <w:p w:rsidR="00DE1042" w:rsidRPr="001809A3" w:rsidRDefault="00DE1042" w:rsidP="00DE1042">
      <w:r w:rsidRPr="001809A3">
        <w:rPr>
          <w:b/>
        </w:rPr>
        <w:t>Тема 6.</w:t>
      </w:r>
      <w:r w:rsidRPr="001809A3">
        <w:t xml:space="preserve"> </w:t>
      </w:r>
      <w:r w:rsidRPr="001809A3">
        <w:rPr>
          <w:b/>
        </w:rPr>
        <w:t>История Авраама.</w:t>
      </w:r>
      <w:r w:rsidRPr="001809A3">
        <w:t xml:space="preserve"> Структура и основные богословские идеи (генеалогии и обетования) истории патриархов. Обзор содержания и комментарий избранных мест с опорой на экзегетические труды святых отцов, </w:t>
      </w:r>
      <w:r w:rsidRPr="001809A3">
        <w:lastRenderedPageBreak/>
        <w:t>древних и современных исследователей. Праотец Авраам: призвание, обетование (Быт. 11-13). Авраам и Лот (Быт. 13, 14). Завет Божий с Авраамом (Быт. 15, 17). Богоявления Аврааму (Быт. 12-21). Рождение Исаака. Исаак и Исмаил. Испытание веры Авраама и Исаака (Быт. 21-22). Авраам - отец верующих: особая роль Авраама в истории спасения.</w:t>
      </w:r>
    </w:p>
    <w:p w:rsidR="00DE1042" w:rsidRPr="001809A3" w:rsidRDefault="00DE1042" w:rsidP="00DE1042">
      <w:r w:rsidRPr="001809A3">
        <w:rPr>
          <w:b/>
        </w:rPr>
        <w:t>Тема 7. История Исаака, Иакова и Иосифа.</w:t>
      </w:r>
      <w:r w:rsidRPr="001809A3">
        <w:t xml:space="preserve"> Обзор содержания и комментарий избранных мест с опорой на экзегетические труды святых отцов, древних и современных исследователей. Исаак - наследник обетования и прообраз Христа. Женитьба Исаака (Быт. 24). Исаак и </w:t>
      </w:r>
      <w:proofErr w:type="spellStart"/>
      <w:r w:rsidRPr="001809A3">
        <w:t>Авимелех</w:t>
      </w:r>
      <w:proofErr w:type="spellEnd"/>
      <w:r w:rsidRPr="001809A3">
        <w:t xml:space="preserve"> (Быт. 26). Исав и Иаков (Быт. 25, 27). Иаков у </w:t>
      </w:r>
      <w:proofErr w:type="spellStart"/>
      <w:r w:rsidRPr="001809A3">
        <w:t>Лавана</w:t>
      </w:r>
      <w:proofErr w:type="spellEnd"/>
      <w:r w:rsidRPr="001809A3">
        <w:t xml:space="preserve"> (Быт. 28-31). Возвращение Иакова и его встреча с Исавом (Быт. 32, 33). Дети Иакова, история с Диной (Быт. 34-36). Иосифа любимый сын Иакова (Быт. 37, 38). Переселение Израиля в Египет (Быт. 37, 39-47). Патриарх Иосиф как прообраз Христа. Образы женщин в истории патриархов (Сарра, </w:t>
      </w:r>
      <w:proofErr w:type="spellStart"/>
      <w:r w:rsidRPr="001809A3">
        <w:t>Ревекка</w:t>
      </w:r>
      <w:proofErr w:type="spellEnd"/>
      <w:r w:rsidRPr="001809A3">
        <w:t>, Рахиль).</w:t>
      </w:r>
    </w:p>
    <w:p w:rsidR="00DE1042" w:rsidRPr="001809A3" w:rsidRDefault="00DE1042" w:rsidP="00DE1042">
      <w:r w:rsidRPr="001809A3">
        <w:rPr>
          <w:b/>
        </w:rPr>
        <w:t>Тема 8. Исход из Египта.</w:t>
      </w:r>
      <w:r w:rsidRPr="001809A3">
        <w:t xml:space="preserve"> Книга Исход: наименование, время, место и цель написания. Особенности композиции, основные богословские идеи. Обзор содержания и комментарий избранных мест с опорой на экзегетические труды святых отцов, древних и современных исследователей. Евреи в Египте. Рождение Моисея и его жизнь у дочери фараона. Бегство Моисея (Исх. 1-2). Жизнь Моисея в земле </w:t>
      </w:r>
      <w:proofErr w:type="spellStart"/>
      <w:r w:rsidRPr="001809A3">
        <w:t>Мадиамской</w:t>
      </w:r>
      <w:proofErr w:type="spellEnd"/>
      <w:r w:rsidRPr="001809A3">
        <w:t>, его женитьба и призвание. Богоявление Моисею. Откровение об Имени Божием (Исх. 2-4). Моисей и Аарон у фараона. Казни Египетские. Установление праздника Пасхи (Исх. 5-12).</w:t>
      </w:r>
    </w:p>
    <w:p w:rsidR="00DE1042" w:rsidRPr="001809A3" w:rsidRDefault="00DE1042" w:rsidP="00DE1042">
      <w:r w:rsidRPr="001809A3">
        <w:rPr>
          <w:b/>
        </w:rPr>
        <w:t>Тема 9. Синайское законодательство.</w:t>
      </w:r>
      <w:r w:rsidRPr="001809A3">
        <w:t xml:space="preserve"> Обзор содержания и комментарий избранных мест с опорой на экзегетические труды святых отцов, древних и современных исследователей. Путь из Египта до горы </w:t>
      </w:r>
      <w:proofErr w:type="spellStart"/>
      <w:r w:rsidRPr="001809A3">
        <w:t>Синай</w:t>
      </w:r>
      <w:proofErr w:type="spellEnd"/>
      <w:r w:rsidRPr="001809A3">
        <w:t>. Заключение Завета. Синайское законодательство и его значение. Идолопоклонство Израиля: поклонение золотому тельцу как ложное почитание Иеговы.</w:t>
      </w:r>
    </w:p>
    <w:p w:rsidR="00DE1042" w:rsidRPr="001809A3" w:rsidRDefault="00DE1042" w:rsidP="00DE1042">
      <w:r w:rsidRPr="001809A3">
        <w:rPr>
          <w:b/>
        </w:rPr>
        <w:t>Тема 10. Скиния.</w:t>
      </w:r>
      <w:r w:rsidRPr="001809A3">
        <w:t xml:space="preserve"> Обзор содержания и комментарий избранных мест с опорой на экзегетические труды святых отцов, древних и современных </w:t>
      </w:r>
      <w:r w:rsidRPr="001809A3">
        <w:lastRenderedPageBreak/>
        <w:t xml:space="preserve">исследователей. Скиния и ее принадлежности, их </w:t>
      </w:r>
      <w:proofErr w:type="spellStart"/>
      <w:r w:rsidRPr="001809A3">
        <w:t>прообразовательное</w:t>
      </w:r>
      <w:proofErr w:type="spellEnd"/>
      <w:r w:rsidRPr="001809A3">
        <w:t xml:space="preserve"> значение. Сооружение и освящение скинии (Исх. 25-27; 30; 36-38; 40).</w:t>
      </w:r>
    </w:p>
    <w:p w:rsidR="00DE1042" w:rsidRPr="001809A3" w:rsidRDefault="00DE1042" w:rsidP="00DE1042">
      <w:r w:rsidRPr="001809A3">
        <w:rPr>
          <w:b/>
        </w:rPr>
        <w:t>Тема 11. Книга Левит: постановления о жертвах и священстве.</w:t>
      </w:r>
      <w:r w:rsidRPr="001809A3">
        <w:t xml:space="preserve"> Книга Левит: наименование, время, место и цель написания. Особенности композиции, основные богословские идеи. Обзор содержания и комментарий избранных мест с опорой на экзегетические труды святых отцов, древних и современных исследователей. Повествовательные эпизоды книги Левит (Лев. 10:1-6; 24:10-23). Постановления о жертвах (закон о всесожжении (Лев. 1), жертва бескровная (Лев. 2), жертва мирная (Лев. 3), жертва за грех (Лев. 4, 5), жертва повинности (Лев. 5, 6), наставления священникам о жертвах (Лев. 6, 7). Постановления о священстве: первосвященник, священники (Исх. 28-29, 39; Лев. 8-10).</w:t>
      </w:r>
    </w:p>
    <w:p w:rsidR="00DE1042" w:rsidRPr="001809A3" w:rsidRDefault="00DE1042" w:rsidP="00DE1042">
      <w:r w:rsidRPr="001809A3">
        <w:rPr>
          <w:b/>
        </w:rPr>
        <w:t>Тема 12. Книга Левит: законы обрядовой чистоты, постановления о праздниках.</w:t>
      </w:r>
      <w:r w:rsidRPr="001809A3">
        <w:t xml:space="preserve"> Обзор содержания и комментарий избранных мест с опорой на экзегетические труды святых отцов, древних и современных исследователей. Законы об очищении (Лев. 11-15). Правила святости (Лев. 17-22, 24, 27). Обетования и предостережения (Лев. 26). Постановления о праздниках (Лев. 23). Великие исторические праздники: Пасха и Опресноки (Исх. 12, Лев. 23, </w:t>
      </w:r>
      <w:proofErr w:type="spellStart"/>
      <w:r w:rsidRPr="001809A3">
        <w:t>Числ</w:t>
      </w:r>
      <w:proofErr w:type="spellEnd"/>
      <w:r w:rsidRPr="001809A3">
        <w:t xml:space="preserve">. 28), Пятидесятница (Лев. 23, </w:t>
      </w:r>
      <w:proofErr w:type="spellStart"/>
      <w:r w:rsidRPr="001809A3">
        <w:t>Числ</w:t>
      </w:r>
      <w:proofErr w:type="spellEnd"/>
      <w:r w:rsidRPr="001809A3">
        <w:t>. 28), праздник Кущей (Лев. 23, Втор. 16), праздник Первых Плодов (Начатков) (Лев. 23), праздник Труб (Лев. 23), День Очищения (</w:t>
      </w:r>
      <w:r w:rsidR="001D6613" w:rsidRPr="001809A3">
        <w:t>«</w:t>
      </w:r>
      <w:proofErr w:type="spellStart"/>
      <w:r w:rsidRPr="001809A3">
        <w:t>Йом</w:t>
      </w:r>
      <w:proofErr w:type="spellEnd"/>
      <w:r w:rsidRPr="001809A3">
        <w:t xml:space="preserve"> </w:t>
      </w:r>
      <w:proofErr w:type="spellStart"/>
      <w:r w:rsidRPr="001809A3">
        <w:t>Кипур</w:t>
      </w:r>
      <w:proofErr w:type="spellEnd"/>
      <w:r w:rsidR="001D6613" w:rsidRPr="001809A3">
        <w:t>»</w:t>
      </w:r>
      <w:r w:rsidRPr="001809A3">
        <w:t xml:space="preserve">) (Лев. 16, 23), Суббота (Исх. 20, Лев. 23), субботние и юбилейные годы (Лев. 25). </w:t>
      </w:r>
      <w:proofErr w:type="spellStart"/>
      <w:r w:rsidRPr="001809A3">
        <w:t>Прообразовательное</w:t>
      </w:r>
      <w:proofErr w:type="spellEnd"/>
      <w:r w:rsidRPr="001809A3">
        <w:t xml:space="preserve"> значение установлений книги Левит.</w:t>
      </w:r>
    </w:p>
    <w:p w:rsidR="00DE1042" w:rsidRPr="001809A3" w:rsidRDefault="00DE1042" w:rsidP="00DE1042">
      <w:r w:rsidRPr="001809A3">
        <w:rPr>
          <w:b/>
        </w:rPr>
        <w:t>Тема 13. Книга Числа: странствование по пустыне.</w:t>
      </w:r>
      <w:r w:rsidRPr="001809A3">
        <w:t xml:space="preserve"> Книга Числа: наименование, время, место и цель написания. Особенности композиции, основные богословские идеи. Обзор содержания и комментарий избранных мест с опорой на экзегетические труды святых отцов, древних и современных исследователей. Подготовка к </w:t>
      </w:r>
      <w:proofErr w:type="spellStart"/>
      <w:r w:rsidRPr="001809A3">
        <w:t>отшествию</w:t>
      </w:r>
      <w:proofErr w:type="spellEnd"/>
      <w:r w:rsidRPr="001809A3">
        <w:t xml:space="preserve"> от </w:t>
      </w:r>
      <w:proofErr w:type="spellStart"/>
      <w:r w:rsidRPr="001809A3">
        <w:t>Синая</w:t>
      </w:r>
      <w:proofErr w:type="spellEnd"/>
      <w:r w:rsidRPr="001809A3">
        <w:t xml:space="preserve"> (</w:t>
      </w:r>
      <w:proofErr w:type="spellStart"/>
      <w:r w:rsidRPr="001809A3">
        <w:t>Чис</w:t>
      </w:r>
      <w:proofErr w:type="spellEnd"/>
      <w:r w:rsidRPr="001809A3">
        <w:t xml:space="preserve">. 1-10:10). Первая перепись народа Моисеем. Порядок следования станов и распределение колен в стане. Обязанности и исчисление левитов. Законы и правила в стане: закон об </w:t>
      </w:r>
      <w:r w:rsidRPr="001809A3">
        <w:lastRenderedPageBreak/>
        <w:t xml:space="preserve">удалении всего нечистого, о возмещении убытков, о жертве </w:t>
      </w:r>
      <w:proofErr w:type="spellStart"/>
      <w:r w:rsidRPr="001809A3">
        <w:t>ревнования</w:t>
      </w:r>
      <w:proofErr w:type="spellEnd"/>
      <w:r w:rsidRPr="001809A3">
        <w:t xml:space="preserve">, о </w:t>
      </w:r>
      <w:proofErr w:type="spellStart"/>
      <w:r w:rsidRPr="001809A3">
        <w:t>назорействе</w:t>
      </w:r>
      <w:proofErr w:type="spellEnd"/>
      <w:r w:rsidRPr="001809A3">
        <w:t>. Приношение для скинии от начальников общества. Посвящение левитов. Предписания о Пасхе и о трубах. Странствование по пустыне (</w:t>
      </w:r>
      <w:proofErr w:type="spellStart"/>
      <w:r w:rsidRPr="001809A3">
        <w:t>Чис</w:t>
      </w:r>
      <w:proofErr w:type="spellEnd"/>
      <w:r w:rsidRPr="001809A3">
        <w:t xml:space="preserve">. 10:11-21:35). Отправление от </w:t>
      </w:r>
      <w:proofErr w:type="spellStart"/>
      <w:r w:rsidRPr="001809A3">
        <w:t>Синая</w:t>
      </w:r>
      <w:proofErr w:type="spellEnd"/>
      <w:r w:rsidRPr="001809A3">
        <w:t xml:space="preserve">. Ропот в </w:t>
      </w:r>
      <w:proofErr w:type="spellStart"/>
      <w:r w:rsidRPr="001809A3">
        <w:t>Тавере</w:t>
      </w:r>
      <w:proofErr w:type="spellEnd"/>
      <w:r w:rsidRPr="001809A3">
        <w:t xml:space="preserve">. Избрание семидесяти старейшин. </w:t>
      </w:r>
      <w:proofErr w:type="spellStart"/>
      <w:r w:rsidRPr="001809A3">
        <w:t>Киброт-Гаттаава</w:t>
      </w:r>
      <w:proofErr w:type="spellEnd"/>
      <w:r w:rsidRPr="001809A3">
        <w:t xml:space="preserve">. Ропот </w:t>
      </w:r>
      <w:proofErr w:type="spellStart"/>
      <w:r w:rsidRPr="001809A3">
        <w:t>Марим</w:t>
      </w:r>
      <w:proofErr w:type="spellEnd"/>
      <w:r w:rsidRPr="001809A3">
        <w:t xml:space="preserve"> и Аарона. Двенадцать соглядатаев. Наказание Израиль за неверие. Восстание Корея, </w:t>
      </w:r>
      <w:proofErr w:type="spellStart"/>
      <w:r w:rsidRPr="001809A3">
        <w:t>Дафана</w:t>
      </w:r>
      <w:proofErr w:type="spellEnd"/>
      <w:r w:rsidRPr="001809A3">
        <w:t xml:space="preserve"> и </w:t>
      </w:r>
      <w:proofErr w:type="spellStart"/>
      <w:r w:rsidRPr="001809A3">
        <w:t>Авирона</w:t>
      </w:r>
      <w:proofErr w:type="spellEnd"/>
      <w:r w:rsidRPr="001809A3">
        <w:t xml:space="preserve">. Жезл Аарона. Жертва рыжей телицы. События в </w:t>
      </w:r>
      <w:proofErr w:type="spellStart"/>
      <w:r w:rsidRPr="001809A3">
        <w:t>Кадесе</w:t>
      </w:r>
      <w:proofErr w:type="spellEnd"/>
      <w:r w:rsidRPr="001809A3">
        <w:t xml:space="preserve">. Смерть Мариам. Вода из скалы. Грех Моисея и Аарона. Смерть Аарона. Сражение в </w:t>
      </w:r>
      <w:proofErr w:type="spellStart"/>
      <w:r w:rsidRPr="001809A3">
        <w:t>Хорме</w:t>
      </w:r>
      <w:proofErr w:type="spellEnd"/>
      <w:r w:rsidRPr="001809A3">
        <w:t xml:space="preserve">. Медный змей. Победа на </w:t>
      </w:r>
      <w:proofErr w:type="spellStart"/>
      <w:r w:rsidRPr="001809A3">
        <w:t>Сигоном</w:t>
      </w:r>
      <w:proofErr w:type="spellEnd"/>
      <w:r w:rsidRPr="001809A3">
        <w:t xml:space="preserve"> и </w:t>
      </w:r>
      <w:proofErr w:type="spellStart"/>
      <w:r w:rsidRPr="001809A3">
        <w:t>Огом</w:t>
      </w:r>
      <w:proofErr w:type="spellEnd"/>
      <w:r w:rsidRPr="001809A3">
        <w:t>.</w:t>
      </w:r>
    </w:p>
    <w:p w:rsidR="00DE1042" w:rsidRPr="001809A3" w:rsidRDefault="00DE1042" w:rsidP="00DE1042">
      <w:r w:rsidRPr="001809A3">
        <w:rPr>
          <w:b/>
        </w:rPr>
        <w:t xml:space="preserve">Тема 14. Книга Числа: на равнинах </w:t>
      </w:r>
      <w:proofErr w:type="spellStart"/>
      <w:r w:rsidRPr="001809A3">
        <w:rPr>
          <w:b/>
        </w:rPr>
        <w:t>моавитских</w:t>
      </w:r>
      <w:proofErr w:type="spellEnd"/>
      <w:r w:rsidRPr="001809A3">
        <w:rPr>
          <w:b/>
        </w:rPr>
        <w:t>.</w:t>
      </w:r>
      <w:r w:rsidRPr="001809A3">
        <w:t xml:space="preserve"> Обзор содержания и комментарий избранных мест с опорой на экзегетические труды святых отцов, древних и современных исследователей. История Валаама (</w:t>
      </w:r>
      <w:proofErr w:type="spellStart"/>
      <w:r w:rsidRPr="001809A3">
        <w:t>Чис</w:t>
      </w:r>
      <w:proofErr w:type="spellEnd"/>
      <w:r w:rsidRPr="001809A3">
        <w:t xml:space="preserve">. 2224). Идолопоклонство и поражение народа. Перепись стана. Закон о наследовании удела. Избрание Иисуса Навина. Законы об обетах женщин. Война с </w:t>
      </w:r>
      <w:proofErr w:type="spellStart"/>
      <w:r w:rsidRPr="001809A3">
        <w:t>мадианитянами</w:t>
      </w:r>
      <w:proofErr w:type="spellEnd"/>
      <w:r w:rsidRPr="001809A3">
        <w:t xml:space="preserve">. Начало раздела земли: </w:t>
      </w:r>
      <w:proofErr w:type="spellStart"/>
      <w:r w:rsidRPr="001809A3">
        <w:t>Рувим</w:t>
      </w:r>
      <w:proofErr w:type="spellEnd"/>
      <w:r w:rsidRPr="001809A3">
        <w:t xml:space="preserve"> и Гад в </w:t>
      </w:r>
      <w:proofErr w:type="spellStart"/>
      <w:r w:rsidRPr="001809A3">
        <w:t>Галааде</w:t>
      </w:r>
      <w:proofErr w:type="spellEnd"/>
      <w:r w:rsidRPr="001809A3">
        <w:t>. Законы о разделе земли: отношение к местным жителям, города левитов, города убежища. Законы о браке в пределах одного колена (</w:t>
      </w:r>
      <w:proofErr w:type="spellStart"/>
      <w:r w:rsidRPr="001809A3">
        <w:t>Чис</w:t>
      </w:r>
      <w:proofErr w:type="spellEnd"/>
      <w:r w:rsidRPr="001809A3">
        <w:t>. 25-35).</w:t>
      </w:r>
    </w:p>
    <w:p w:rsidR="00DE1042" w:rsidRPr="001809A3" w:rsidRDefault="00DE1042" w:rsidP="00DE1042">
      <w:r w:rsidRPr="001809A3">
        <w:rPr>
          <w:b/>
        </w:rPr>
        <w:t>Тема 15. Второзаконие: две речи Моисея.</w:t>
      </w:r>
      <w:r w:rsidRPr="001809A3">
        <w:t xml:space="preserve"> Книга Второзаконие: наименование, время, место и цель написания. Особенности композиции, основные богословские идеи. Обзор содержания и комментарий избранных мест с опорой на экзегетические труды святых отцов, древних и современных исследователей. Первая речь Моисея (Втор. 1-4:43). Вторая речь Моисея (Втор. 4:44-26:19): увещевания и требования (заповедь о верности и любви к Богу и об отношении к </w:t>
      </w:r>
      <w:proofErr w:type="spellStart"/>
      <w:r w:rsidRPr="001809A3">
        <w:t>хананеям</w:t>
      </w:r>
      <w:proofErr w:type="spellEnd"/>
      <w:r w:rsidRPr="001809A3">
        <w:t xml:space="preserve"> (Втор. 6-11)), законодательная часть (закон о лжепророках (Втор. 13:1-5), закон царя (Втор. 17:14-20), закон о жертве за преступление неизвестного убийцы (Втор. 21:1-9)).</w:t>
      </w:r>
    </w:p>
    <w:p w:rsidR="00DE1042" w:rsidRPr="001809A3" w:rsidRDefault="00DE1042" w:rsidP="00DE1042">
      <w:r w:rsidRPr="001809A3">
        <w:rPr>
          <w:b/>
        </w:rPr>
        <w:t>Тема 16. Второзаконие: Возобновление Завета и смерть Моисея.</w:t>
      </w:r>
      <w:r w:rsidRPr="001809A3">
        <w:t xml:space="preserve"> Обзор содержания и комментарий избранных мест с опорой на экзегетические труды святых отцов, древних и современных исследователей. Благословение исполнителям и проклятие нарушителям Закона (Втор. 27 - 30). Последние </w:t>
      </w:r>
      <w:r w:rsidRPr="001809A3">
        <w:lastRenderedPageBreak/>
        <w:t>указания Моисея (Втор. 31). Песнь Моисея (Втор. 32). Благословение Моисеем колен Израиля (Втор. 33). Смерть и погребение Моисея (Втор. 34).</w:t>
      </w:r>
    </w:p>
    <w:p w:rsidR="001D6613" w:rsidRPr="001809A3" w:rsidRDefault="001D6613" w:rsidP="001D6613">
      <w:pPr>
        <w:rPr>
          <w:b/>
          <w:i/>
        </w:rPr>
      </w:pPr>
      <w:r w:rsidRPr="001809A3">
        <w:rPr>
          <w:b/>
          <w:i/>
        </w:rPr>
        <w:t>Источники:</w:t>
      </w:r>
    </w:p>
    <w:p w:rsidR="00955F91" w:rsidRPr="001809A3" w:rsidRDefault="001D6613" w:rsidP="001D6613">
      <w:r w:rsidRPr="001809A3">
        <w:t>1. Священное Писание Ветхого Завета (Синодальный перевод, любое издание).</w:t>
      </w:r>
    </w:p>
    <w:p w:rsidR="001D6613" w:rsidRPr="001809A3" w:rsidRDefault="001D6613" w:rsidP="001D6613">
      <w:r w:rsidRPr="001809A3">
        <w:t>2. Толкования Библия. Под ред. А.П. Лопухина: в 3 т. Стокгольм, 1987. Т. 1.</w:t>
      </w:r>
    </w:p>
    <w:p w:rsidR="001D6613" w:rsidRPr="001809A3" w:rsidRDefault="001D6613" w:rsidP="001D6613">
      <w:pPr>
        <w:rPr>
          <w:b/>
          <w:i/>
        </w:rPr>
      </w:pPr>
      <w:r w:rsidRPr="001809A3">
        <w:rPr>
          <w:b/>
          <w:i/>
        </w:rPr>
        <w:t>Святоотеческие творения:</w:t>
      </w:r>
    </w:p>
    <w:p w:rsidR="00955F91" w:rsidRPr="001809A3" w:rsidRDefault="001D6613" w:rsidP="001D6613">
      <w:r w:rsidRPr="001809A3">
        <w:t xml:space="preserve">1. Ефрем Сирин, </w:t>
      </w:r>
      <w:proofErr w:type="spellStart"/>
      <w:r w:rsidRPr="001809A3">
        <w:t>прп</w:t>
      </w:r>
      <w:proofErr w:type="spellEnd"/>
      <w:r w:rsidRPr="001809A3">
        <w:t>. Толкование на Пятикнижие Моисеево (любое издание).</w:t>
      </w:r>
    </w:p>
    <w:p w:rsidR="00955F91" w:rsidRPr="001809A3" w:rsidRDefault="001D6613" w:rsidP="001D6613">
      <w:r w:rsidRPr="001809A3">
        <w:t xml:space="preserve">2. Кирилл Александрийский, </w:t>
      </w:r>
      <w:proofErr w:type="spellStart"/>
      <w:r w:rsidRPr="001809A3">
        <w:t>свт</w:t>
      </w:r>
      <w:proofErr w:type="spellEnd"/>
      <w:r w:rsidRPr="001809A3">
        <w:t xml:space="preserve">. Глафиры или искусные объяснения избранных мест из Пятикнижия Моисея (любое издание). </w:t>
      </w:r>
    </w:p>
    <w:p w:rsidR="00955F91" w:rsidRPr="001809A3" w:rsidRDefault="001D6613" w:rsidP="001D6613">
      <w:r w:rsidRPr="001809A3">
        <w:t xml:space="preserve">3. </w:t>
      </w:r>
      <w:proofErr w:type="spellStart"/>
      <w:r w:rsidRPr="001809A3">
        <w:t>Феодорит</w:t>
      </w:r>
      <w:proofErr w:type="spellEnd"/>
      <w:r w:rsidRPr="001809A3">
        <w:t xml:space="preserve"> </w:t>
      </w:r>
      <w:proofErr w:type="spellStart"/>
      <w:r w:rsidRPr="001809A3">
        <w:t>Кирский</w:t>
      </w:r>
      <w:proofErr w:type="spellEnd"/>
      <w:r w:rsidRPr="001809A3">
        <w:t xml:space="preserve">, </w:t>
      </w:r>
      <w:proofErr w:type="spellStart"/>
      <w:r w:rsidRPr="001809A3">
        <w:t>блж</w:t>
      </w:r>
      <w:proofErr w:type="spellEnd"/>
      <w:r w:rsidRPr="001809A3">
        <w:t xml:space="preserve">. Изъяснение трудных мест Божественного Писания (любое издание). </w:t>
      </w:r>
    </w:p>
    <w:p w:rsidR="001D6613" w:rsidRPr="001809A3" w:rsidRDefault="001D6613" w:rsidP="001D6613">
      <w:r w:rsidRPr="001809A3">
        <w:t>4. Библейские комментарии отцов Церкви и других авторов I-VIII веков. Ветхий Завет, т. I, II, III. Тверь, 2005-2010.</w:t>
      </w:r>
    </w:p>
    <w:p w:rsidR="001D6613" w:rsidRPr="001809A3" w:rsidRDefault="001D6613" w:rsidP="001D6613">
      <w:pPr>
        <w:rPr>
          <w:b/>
          <w:i/>
        </w:rPr>
      </w:pPr>
      <w:r w:rsidRPr="001809A3">
        <w:rPr>
          <w:b/>
          <w:i/>
        </w:rPr>
        <w:t>Литература:</w:t>
      </w:r>
    </w:p>
    <w:p w:rsidR="00955F91" w:rsidRPr="001809A3" w:rsidRDefault="001D6613" w:rsidP="00955F91">
      <w:pPr>
        <w:ind w:firstLine="0"/>
      </w:pPr>
      <w:r w:rsidRPr="001809A3">
        <w:t xml:space="preserve">1. Егоров Г. </w:t>
      </w:r>
      <w:proofErr w:type="spellStart"/>
      <w:r w:rsidRPr="001809A3">
        <w:t>свящ</w:t>
      </w:r>
      <w:proofErr w:type="spellEnd"/>
      <w:r w:rsidRPr="001809A3">
        <w:t xml:space="preserve">. Священное Писание Ветхого Завета. М.: ПСТГУ, 2011. </w:t>
      </w:r>
    </w:p>
    <w:p w:rsidR="001D6613" w:rsidRPr="001809A3" w:rsidRDefault="001D6613" w:rsidP="00955F91">
      <w:pPr>
        <w:ind w:firstLine="0"/>
      </w:pPr>
      <w:r w:rsidRPr="001809A3">
        <w:t xml:space="preserve">2. </w:t>
      </w:r>
      <w:proofErr w:type="spellStart"/>
      <w:r w:rsidRPr="001809A3">
        <w:t>Юнгеров</w:t>
      </w:r>
      <w:proofErr w:type="spellEnd"/>
      <w:r w:rsidRPr="001809A3">
        <w:t xml:space="preserve"> П., проф. Введение в Ветхий Завет: в 2. М.: ПСТБИ, 2003.</w:t>
      </w:r>
    </w:p>
    <w:p w:rsidR="00DE1042" w:rsidRPr="001809A3" w:rsidRDefault="00955F91" w:rsidP="001D6613">
      <w:pPr>
        <w:jc w:val="right"/>
        <w:rPr>
          <w:b/>
          <w:i/>
        </w:rPr>
      </w:pPr>
      <w:r w:rsidRPr="001809A3">
        <w:rPr>
          <w:b/>
          <w:i/>
        </w:rPr>
        <w:t>Протод</w:t>
      </w:r>
      <w:r w:rsidR="001D6613" w:rsidRPr="001809A3">
        <w:rPr>
          <w:b/>
          <w:i/>
        </w:rPr>
        <w:t xml:space="preserve">иакон </w:t>
      </w:r>
      <w:r w:rsidRPr="001809A3">
        <w:rPr>
          <w:b/>
          <w:i/>
        </w:rPr>
        <w:t>Юрий</w:t>
      </w:r>
      <w:r w:rsidR="001D6613" w:rsidRPr="001809A3">
        <w:rPr>
          <w:b/>
          <w:i/>
        </w:rPr>
        <w:t xml:space="preserve"> </w:t>
      </w:r>
      <w:proofErr w:type="spellStart"/>
      <w:r w:rsidR="001D6613" w:rsidRPr="001809A3">
        <w:rPr>
          <w:b/>
          <w:i/>
        </w:rPr>
        <w:t>Базюк</w:t>
      </w:r>
      <w:proofErr w:type="spellEnd"/>
    </w:p>
    <w:p w:rsidR="00165275" w:rsidRPr="001809A3" w:rsidRDefault="003B699F" w:rsidP="003B699F">
      <w:pPr>
        <w:pStyle w:val="2"/>
      </w:pPr>
      <w:bookmarkStart w:id="4" w:name="_Toc462004267"/>
      <w:r w:rsidRPr="001809A3">
        <w:t>История Древней Церкви</w:t>
      </w:r>
      <w:bookmarkEnd w:id="4"/>
    </w:p>
    <w:p w:rsidR="00A35125" w:rsidRPr="001809A3" w:rsidRDefault="00FD7B8B" w:rsidP="00A35125">
      <w:pPr>
        <w:rPr>
          <w:b/>
        </w:rPr>
      </w:pPr>
      <w:r w:rsidRPr="001809A3">
        <w:rPr>
          <w:b/>
        </w:rPr>
        <w:t>ТЕМА: ОТНОШЕНИЕ ГОСУДАРСТВА К ЦЕРКВИ В ДОНИКЕЙСКИЙ ПЕРИОД</w:t>
      </w:r>
    </w:p>
    <w:p w:rsidR="00B70558" w:rsidRPr="001809A3" w:rsidRDefault="00B70558" w:rsidP="00A35125">
      <w:r w:rsidRPr="001809A3">
        <w:rPr>
          <w:b/>
        </w:rPr>
        <w:t>Целью курса</w:t>
      </w:r>
      <w:r w:rsidRPr="001809A3">
        <w:t xml:space="preserve"> сформировать целостное представление об истории Древней Церкви, начиная от апостольских времен и до разделения Церквей. Под этим понимается изучение как внешнего распространения христианства и отношения со светской властью, так и внутренней жизни Церкви, заключающейся в развитии церковной организации, вероучения, </w:t>
      </w:r>
      <w:proofErr w:type="spellStart"/>
      <w:r w:rsidRPr="001809A3">
        <w:t>патристической</w:t>
      </w:r>
      <w:proofErr w:type="spellEnd"/>
      <w:r w:rsidRPr="001809A3">
        <w:t xml:space="preserve"> письменности и богословской науки.</w:t>
      </w:r>
    </w:p>
    <w:p w:rsidR="00A35125" w:rsidRPr="001809A3" w:rsidRDefault="00B70558" w:rsidP="00A35125">
      <w:r w:rsidRPr="001809A3">
        <w:rPr>
          <w:b/>
        </w:rPr>
        <w:lastRenderedPageBreak/>
        <w:t>Содержание курса:</w:t>
      </w:r>
      <w:r w:rsidRPr="001809A3">
        <w:t xml:space="preserve"> </w:t>
      </w:r>
      <w:r w:rsidR="00A35125" w:rsidRPr="001809A3">
        <w:t>Источники и литература по истории гонений.</w:t>
      </w:r>
      <w:r w:rsidRPr="001809A3">
        <w:t xml:space="preserve"> </w:t>
      </w:r>
      <w:r w:rsidR="00A35125" w:rsidRPr="001809A3">
        <w:t xml:space="preserve">Причины гонений на христиан. Периодизация гонений по проф. В.В. </w:t>
      </w:r>
      <w:proofErr w:type="spellStart"/>
      <w:r w:rsidR="00A35125" w:rsidRPr="001809A3">
        <w:t>Болотову</w:t>
      </w:r>
      <w:proofErr w:type="spellEnd"/>
      <w:r w:rsidR="00A35125" w:rsidRPr="001809A3">
        <w:t>.</w:t>
      </w:r>
    </w:p>
    <w:p w:rsidR="00A35125" w:rsidRPr="001809A3" w:rsidRDefault="00A35125" w:rsidP="00A35125">
      <w:r w:rsidRPr="001809A3">
        <w:rPr>
          <w:i/>
        </w:rPr>
        <w:t>Первый период гонений</w:t>
      </w:r>
      <w:r w:rsidRPr="001809A3">
        <w:t xml:space="preserve"> – Церковь под тенью дозволенной религии. Гонение при Нероне: мотивы и история. Вопрос о кончине </w:t>
      </w:r>
      <w:proofErr w:type="spellStart"/>
      <w:r w:rsidRPr="001809A3">
        <w:t>апп</w:t>
      </w:r>
      <w:proofErr w:type="spellEnd"/>
      <w:r w:rsidRPr="001809A3">
        <w:t>. Петра и Павла.</w:t>
      </w:r>
      <w:r w:rsidR="00B70558" w:rsidRPr="001809A3">
        <w:t xml:space="preserve"> </w:t>
      </w:r>
      <w:r w:rsidRPr="001809A3">
        <w:t xml:space="preserve">Гонение при </w:t>
      </w:r>
      <w:proofErr w:type="spellStart"/>
      <w:r w:rsidRPr="001809A3">
        <w:t>Домициане</w:t>
      </w:r>
      <w:proofErr w:type="spellEnd"/>
      <w:r w:rsidRPr="001809A3">
        <w:t>. Предание об ап. Иоанне Богослове.</w:t>
      </w:r>
    </w:p>
    <w:p w:rsidR="00A35125" w:rsidRPr="001809A3" w:rsidRDefault="00A35125" w:rsidP="00A35125">
      <w:r w:rsidRPr="001809A3">
        <w:rPr>
          <w:i/>
        </w:rPr>
        <w:t>Второй период гонений</w:t>
      </w:r>
      <w:r w:rsidRPr="001809A3">
        <w:t xml:space="preserve"> – Церковь как недозволенная религия. Рескрипт Траяна и его значение. Гонения при Траяне. Мученики этого гонения.</w:t>
      </w:r>
      <w:r w:rsidR="00B70558" w:rsidRPr="001809A3">
        <w:t xml:space="preserve"> </w:t>
      </w:r>
      <w:r w:rsidRPr="001809A3">
        <w:t xml:space="preserve">Указы против христиан и гонения при Адриане, Антонине и Марке </w:t>
      </w:r>
      <w:proofErr w:type="spellStart"/>
      <w:r w:rsidRPr="001809A3">
        <w:t>Аврелии</w:t>
      </w:r>
      <w:proofErr w:type="spellEnd"/>
      <w:r w:rsidRPr="001809A3">
        <w:t>. Мученики этих гонений.</w:t>
      </w:r>
      <w:r w:rsidR="00B70558" w:rsidRPr="001809A3">
        <w:t xml:space="preserve"> </w:t>
      </w:r>
      <w:r w:rsidRPr="001809A3">
        <w:t xml:space="preserve">Положение христиан при императорах до </w:t>
      </w:r>
      <w:proofErr w:type="spellStart"/>
      <w:r w:rsidRPr="001809A3">
        <w:t>Деция</w:t>
      </w:r>
      <w:proofErr w:type="spellEnd"/>
      <w:r w:rsidRPr="001809A3">
        <w:t>.</w:t>
      </w:r>
    </w:p>
    <w:p w:rsidR="00A35125" w:rsidRPr="001809A3" w:rsidRDefault="00A35125" w:rsidP="00A35125">
      <w:r w:rsidRPr="001809A3">
        <w:rPr>
          <w:i/>
        </w:rPr>
        <w:t>Третий период</w:t>
      </w:r>
      <w:r w:rsidRPr="001809A3">
        <w:t xml:space="preserve"> – Церковь как общество, гонимое самим правительством. Гонение </w:t>
      </w:r>
      <w:proofErr w:type="spellStart"/>
      <w:r w:rsidRPr="001809A3">
        <w:t>Деция</w:t>
      </w:r>
      <w:proofErr w:type="spellEnd"/>
      <w:r w:rsidRPr="001809A3">
        <w:t>. Указ против христиан и его выполнение. Вопрос о падших.</w:t>
      </w:r>
      <w:r w:rsidR="00B70558" w:rsidRPr="001809A3">
        <w:t xml:space="preserve"> </w:t>
      </w:r>
      <w:r w:rsidRPr="001809A3">
        <w:t>Гонение Валериана. Положение христиан до гонения Диоклетиана.</w:t>
      </w:r>
      <w:r w:rsidR="00B70558" w:rsidRPr="001809A3">
        <w:t xml:space="preserve"> </w:t>
      </w:r>
      <w:r w:rsidRPr="001809A3">
        <w:t>Гонение при Диоклетиане и его преемниках. Эдикты против христиан и их выполнение. Мученики этих гонений.</w:t>
      </w:r>
    </w:p>
    <w:p w:rsidR="00B70558" w:rsidRPr="001809A3" w:rsidRDefault="00B70558" w:rsidP="00B70558">
      <w:pPr>
        <w:jc w:val="center"/>
        <w:rPr>
          <w:b/>
        </w:rPr>
      </w:pPr>
      <w:r w:rsidRPr="001809A3">
        <w:rPr>
          <w:b/>
        </w:rPr>
        <w:t>Основные события и персоналии:</w:t>
      </w:r>
    </w:p>
    <w:p w:rsidR="00B70558" w:rsidRPr="001809A3" w:rsidRDefault="00B70558" w:rsidP="00B70558">
      <w:pPr>
        <w:jc w:val="center"/>
      </w:pPr>
    </w:p>
    <w:tbl>
      <w:tblPr>
        <w:tblW w:w="936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725"/>
      </w:tblGrid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809A3">
              <w:rPr>
                <w:rFonts w:eastAsia="Times New Roman" w:cs="Times New Roman"/>
                <w:b/>
                <w:sz w:val="24"/>
                <w:szCs w:val="24"/>
              </w:rPr>
              <w:t>Императоры-гонители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809A3">
              <w:rPr>
                <w:rFonts w:eastAsia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809A3">
              <w:rPr>
                <w:rFonts w:eastAsia="Times New Roman" w:cs="Times New Roman"/>
                <w:b/>
                <w:sz w:val="24"/>
                <w:szCs w:val="24"/>
              </w:rPr>
              <w:t>Мученики.</w:t>
            </w:r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Нерон (54-68)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Пожар в Риме 18-19 июля 64 года</w:t>
            </w: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Апп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>. Петр и Павел</w:t>
            </w:r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Домициан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(81-96)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 xml:space="preserve">Антипа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Пергамский</w:t>
            </w:r>
            <w:proofErr w:type="spellEnd"/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Траян (98-117)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112-113 гг. – письмо Плиния. Рескрипт императора Траяна</w:t>
            </w: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 xml:space="preserve">Игнатий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>. Антиохийский</w:t>
            </w:r>
          </w:p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Симеон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>. Иерусалимский</w:t>
            </w:r>
          </w:p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 xml:space="preserve">Климент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>. Римский</w:t>
            </w:r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Адриан (117-138)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Телесфор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>. Римский</w:t>
            </w:r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Антонин Пий (138-161)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 xml:space="preserve">Поликарп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Смирнский</w:t>
            </w:r>
            <w:proofErr w:type="spellEnd"/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 xml:space="preserve">Марк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Аврелий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(161-180)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Иустин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Философ</w:t>
            </w:r>
          </w:p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Мученики в Галлии</w:t>
            </w:r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Септимий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Север (191-211)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 xml:space="preserve">Леонид отец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Оригена</w:t>
            </w:r>
            <w:proofErr w:type="spellEnd"/>
          </w:p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Перпетую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Фелицитата</w:t>
            </w:r>
            <w:proofErr w:type="spellEnd"/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Деций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(249-251)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Фабиан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>. Римский</w:t>
            </w:r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Валериан (253-260)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Киприан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>. Карфагенский</w:t>
            </w:r>
          </w:p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Фруктуоз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еп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Тарраконский</w:t>
            </w:r>
            <w:proofErr w:type="spellEnd"/>
          </w:p>
        </w:tc>
      </w:tr>
      <w:tr w:rsidR="00B70558" w:rsidRPr="001809A3" w:rsidTr="00F539B5">
        <w:tc>
          <w:tcPr>
            <w:tcW w:w="2943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Диоклетиан (284-305)</w:t>
            </w:r>
          </w:p>
        </w:tc>
        <w:tc>
          <w:tcPr>
            <w:tcW w:w="2694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09A3">
              <w:rPr>
                <w:rFonts w:eastAsia="Times New Roman" w:cs="Times New Roman"/>
                <w:sz w:val="24"/>
                <w:szCs w:val="24"/>
              </w:rPr>
              <w:t>303-304 гг. – четыре эдикта Диоклетиана.</w:t>
            </w:r>
          </w:p>
        </w:tc>
        <w:tc>
          <w:tcPr>
            <w:tcW w:w="3725" w:type="dxa"/>
            <w:vAlign w:val="center"/>
          </w:tcPr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вмц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 xml:space="preserve">. Анастасия </w:t>
            </w: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Узорешительница</w:t>
            </w:r>
            <w:proofErr w:type="spellEnd"/>
          </w:p>
          <w:p w:rsidR="00B70558" w:rsidRPr="001809A3" w:rsidRDefault="00B70558" w:rsidP="00B70558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  <w:proofErr w:type="spellStart"/>
            <w:r w:rsidRPr="001809A3">
              <w:rPr>
                <w:rFonts w:eastAsia="Times New Roman" w:cs="Times New Roman"/>
                <w:sz w:val="24"/>
                <w:szCs w:val="24"/>
              </w:rPr>
              <w:t>вмч</w:t>
            </w:r>
            <w:proofErr w:type="spellEnd"/>
            <w:r w:rsidRPr="001809A3">
              <w:rPr>
                <w:rFonts w:eastAsia="Times New Roman" w:cs="Times New Roman"/>
                <w:sz w:val="24"/>
                <w:szCs w:val="24"/>
              </w:rPr>
              <w:t>. Георгий Победоносец</w:t>
            </w:r>
          </w:p>
        </w:tc>
      </w:tr>
    </w:tbl>
    <w:p w:rsidR="0039551B" w:rsidRPr="001809A3" w:rsidRDefault="0039551B" w:rsidP="00B70558">
      <w:pPr>
        <w:rPr>
          <w:b/>
          <w:i/>
        </w:rPr>
      </w:pPr>
    </w:p>
    <w:p w:rsidR="00B70558" w:rsidRPr="001809A3" w:rsidRDefault="00B70558" w:rsidP="00B70558">
      <w:pPr>
        <w:rPr>
          <w:b/>
          <w:i/>
        </w:rPr>
      </w:pPr>
      <w:r w:rsidRPr="001809A3">
        <w:rPr>
          <w:b/>
          <w:i/>
        </w:rPr>
        <w:t>Основная литература:</w:t>
      </w:r>
    </w:p>
    <w:p w:rsidR="00B70558" w:rsidRPr="001809A3" w:rsidRDefault="00B70558" w:rsidP="00B70558">
      <w:r w:rsidRPr="001809A3">
        <w:lastRenderedPageBreak/>
        <w:t xml:space="preserve">1. </w:t>
      </w:r>
      <w:proofErr w:type="spellStart"/>
      <w:r w:rsidRPr="001809A3">
        <w:t>Поснов</w:t>
      </w:r>
      <w:proofErr w:type="spellEnd"/>
      <w:r w:rsidRPr="001809A3">
        <w:t xml:space="preserve"> М.Э. История Христианской Церкви (до разделения Церквей - 1054 г.). Брюссель. 1964.</w:t>
      </w:r>
    </w:p>
    <w:p w:rsidR="00FD7B8B" w:rsidRPr="001809A3" w:rsidRDefault="00B70558" w:rsidP="00B70558">
      <w:r w:rsidRPr="001809A3">
        <w:t xml:space="preserve">2. </w:t>
      </w:r>
      <w:proofErr w:type="spellStart"/>
      <w:r w:rsidRPr="001809A3">
        <w:t>Болотов</w:t>
      </w:r>
      <w:proofErr w:type="spellEnd"/>
      <w:r w:rsidRPr="001809A3">
        <w:t xml:space="preserve"> В.В. Лекции по истории древней Церкви. Т. 1-4. СПб. 1907-1918. </w:t>
      </w:r>
      <w:proofErr w:type="spellStart"/>
      <w:r w:rsidRPr="001809A3">
        <w:t>Репр</w:t>
      </w:r>
      <w:proofErr w:type="spellEnd"/>
      <w:r w:rsidRPr="001809A3">
        <w:t>. М. 1994.</w:t>
      </w:r>
    </w:p>
    <w:p w:rsidR="00A35125" w:rsidRPr="001809A3" w:rsidRDefault="00A35125" w:rsidP="00A35125">
      <w:pPr>
        <w:rPr>
          <w:b/>
          <w:i/>
        </w:rPr>
      </w:pPr>
      <w:r w:rsidRPr="001809A3">
        <w:rPr>
          <w:b/>
          <w:i/>
        </w:rPr>
        <w:t xml:space="preserve">Дополнительная литература по теме: </w:t>
      </w:r>
    </w:p>
    <w:p w:rsidR="00A35125" w:rsidRPr="001809A3" w:rsidRDefault="00B70558" w:rsidP="00A35125">
      <w:r w:rsidRPr="001809A3">
        <w:t xml:space="preserve">1. </w:t>
      </w:r>
      <w:r w:rsidR="00A35125" w:rsidRPr="001809A3">
        <w:t>Бердников И.С. Государственное положение религии в Римско-византийской империи. Казань. 1881.</w:t>
      </w:r>
    </w:p>
    <w:p w:rsidR="00A35125" w:rsidRPr="001809A3" w:rsidRDefault="00B70558" w:rsidP="00A35125">
      <w:r w:rsidRPr="001809A3">
        <w:t xml:space="preserve">2. </w:t>
      </w:r>
      <w:r w:rsidR="00A35125" w:rsidRPr="001809A3">
        <w:t xml:space="preserve">Гарнак А. Церковь и государство до установления гос. Церкви // Общая история </w:t>
      </w:r>
      <w:proofErr w:type="spellStart"/>
      <w:r w:rsidR="00A35125" w:rsidRPr="001809A3">
        <w:t>европ</w:t>
      </w:r>
      <w:proofErr w:type="spellEnd"/>
      <w:r w:rsidR="00A35125" w:rsidRPr="001809A3">
        <w:t xml:space="preserve">. культуры / Под ред. И. М. </w:t>
      </w:r>
      <w:proofErr w:type="spellStart"/>
      <w:r w:rsidR="00A35125" w:rsidRPr="001809A3">
        <w:t>Гревса</w:t>
      </w:r>
      <w:proofErr w:type="spellEnd"/>
      <w:r w:rsidR="00A35125" w:rsidRPr="001809A3">
        <w:t xml:space="preserve"> и др. СПб. 1907. Т. 5. С. 247-269.</w:t>
      </w:r>
    </w:p>
    <w:p w:rsidR="00A35125" w:rsidRPr="001809A3" w:rsidRDefault="00B70558" w:rsidP="00A35125">
      <w:r w:rsidRPr="001809A3">
        <w:t xml:space="preserve">3. </w:t>
      </w:r>
      <w:r w:rsidR="00A35125" w:rsidRPr="001809A3">
        <w:t>Гонсалес Х. История христианства. Т.1. СПб. 2002.</w:t>
      </w:r>
    </w:p>
    <w:p w:rsidR="00A35125" w:rsidRPr="001809A3" w:rsidRDefault="00B70558" w:rsidP="00A35125">
      <w:r w:rsidRPr="001809A3">
        <w:t xml:space="preserve">4. </w:t>
      </w:r>
      <w:r w:rsidR="00A35125" w:rsidRPr="001809A3">
        <w:t>Дворкин А.Л. Очерки по истории Вселенской Православной Церкви. Н. Новгород. 2005.</w:t>
      </w:r>
    </w:p>
    <w:p w:rsidR="00A35125" w:rsidRPr="001809A3" w:rsidRDefault="00B70558" w:rsidP="00A35125">
      <w:r w:rsidRPr="001809A3">
        <w:t xml:space="preserve">5. </w:t>
      </w:r>
      <w:proofErr w:type="spellStart"/>
      <w:r w:rsidR="00A35125" w:rsidRPr="001809A3">
        <w:t>Дюшен</w:t>
      </w:r>
      <w:proofErr w:type="spellEnd"/>
      <w:r w:rsidR="00A35125" w:rsidRPr="001809A3">
        <w:t xml:space="preserve"> Л. История Древней Церкви. Т. 1. М. 1912.</w:t>
      </w:r>
    </w:p>
    <w:p w:rsidR="00A35125" w:rsidRPr="001809A3" w:rsidRDefault="00B70558" w:rsidP="00A35125">
      <w:r w:rsidRPr="001809A3">
        <w:t xml:space="preserve">6. </w:t>
      </w:r>
      <w:proofErr w:type="spellStart"/>
      <w:r w:rsidR="00A35125" w:rsidRPr="001809A3">
        <w:t>Лашкарев</w:t>
      </w:r>
      <w:proofErr w:type="spellEnd"/>
      <w:r w:rsidR="00A35125" w:rsidRPr="001809A3">
        <w:t xml:space="preserve"> П. Отношение Римского государства к религии вообще и к христианству в особенности, до Константина Великого включительно. Киев. 1876.</w:t>
      </w:r>
    </w:p>
    <w:p w:rsidR="00A35125" w:rsidRPr="001809A3" w:rsidRDefault="00B70558" w:rsidP="00A35125">
      <w:r w:rsidRPr="001809A3">
        <w:t xml:space="preserve">7. </w:t>
      </w:r>
      <w:r w:rsidR="00A35125" w:rsidRPr="001809A3">
        <w:t>Лебедев А.П. Эпоха гонений на христиан и утверждение христианства в греко-римском мире при Константине Великом. М., 1994.</w:t>
      </w:r>
    </w:p>
    <w:p w:rsidR="00A35125" w:rsidRPr="001809A3" w:rsidRDefault="00B70558" w:rsidP="00A35125">
      <w:r w:rsidRPr="001809A3">
        <w:t xml:space="preserve">8. </w:t>
      </w:r>
      <w:r w:rsidR="00A35125" w:rsidRPr="001809A3">
        <w:t xml:space="preserve">Павлович А. Гонения на христиан в Римской Империи в первые два века (до 170 г.) // ХЧ. 1894. Ч. 1. </w:t>
      </w:r>
      <w:proofErr w:type="spellStart"/>
      <w:r w:rsidR="00A35125" w:rsidRPr="001809A3">
        <w:t>Вып</w:t>
      </w:r>
      <w:proofErr w:type="spellEnd"/>
      <w:r w:rsidR="00A35125" w:rsidRPr="001809A3">
        <w:t>. 3. С. 385-418.</w:t>
      </w:r>
    </w:p>
    <w:p w:rsidR="00A35125" w:rsidRPr="001809A3" w:rsidRDefault="00B70558" w:rsidP="00A35125">
      <w:r w:rsidRPr="001809A3">
        <w:t xml:space="preserve">9. </w:t>
      </w:r>
      <w:r w:rsidR="00A35125" w:rsidRPr="001809A3">
        <w:t xml:space="preserve">Павлович А. </w:t>
      </w:r>
      <w:proofErr w:type="spellStart"/>
      <w:r w:rsidR="00A35125" w:rsidRPr="001809A3">
        <w:t>Нероново</w:t>
      </w:r>
      <w:proofErr w:type="spellEnd"/>
      <w:r w:rsidR="00A35125" w:rsidRPr="001809A3">
        <w:t xml:space="preserve"> гонение на христиан и политика императоров </w:t>
      </w:r>
      <w:proofErr w:type="spellStart"/>
      <w:r w:rsidR="00A35125" w:rsidRPr="001809A3">
        <w:t>Флавиева</w:t>
      </w:r>
      <w:proofErr w:type="spellEnd"/>
      <w:r w:rsidR="00A35125" w:rsidRPr="001809A3">
        <w:t xml:space="preserve"> дома по отношению к ним // ХЧ. 1894. Ч. 1. </w:t>
      </w:r>
      <w:proofErr w:type="spellStart"/>
      <w:r w:rsidR="00A35125" w:rsidRPr="001809A3">
        <w:t>Вып</w:t>
      </w:r>
      <w:proofErr w:type="spellEnd"/>
      <w:r w:rsidR="00A35125" w:rsidRPr="001809A3">
        <w:t xml:space="preserve">. 2. С. 209-239; </w:t>
      </w:r>
    </w:p>
    <w:p w:rsidR="00A35125" w:rsidRPr="001809A3" w:rsidRDefault="00B70558" w:rsidP="00A35125">
      <w:r w:rsidRPr="001809A3">
        <w:t xml:space="preserve">10. </w:t>
      </w:r>
      <w:proofErr w:type="spellStart"/>
      <w:r w:rsidR="00A35125" w:rsidRPr="001809A3">
        <w:t>Федосик</w:t>
      </w:r>
      <w:proofErr w:type="spellEnd"/>
      <w:r w:rsidR="00A35125" w:rsidRPr="001809A3">
        <w:t xml:space="preserve"> В.А. Церковь и государство: критика богословских концепций. Минск. 1988.</w:t>
      </w:r>
    </w:p>
    <w:p w:rsidR="00A35125" w:rsidRPr="001809A3" w:rsidRDefault="00B70558" w:rsidP="00A35125">
      <w:r w:rsidRPr="001809A3">
        <w:t xml:space="preserve">11. </w:t>
      </w:r>
      <w:r w:rsidR="00A35125" w:rsidRPr="001809A3">
        <w:t xml:space="preserve">Храпов А.В., </w:t>
      </w:r>
      <w:proofErr w:type="spellStart"/>
      <w:r w:rsidR="00A35125" w:rsidRPr="001809A3">
        <w:t>Князький</w:t>
      </w:r>
      <w:proofErr w:type="spellEnd"/>
      <w:r w:rsidR="00A35125" w:rsidRPr="001809A3">
        <w:t xml:space="preserve"> </w:t>
      </w:r>
      <w:proofErr w:type="gramStart"/>
      <w:r w:rsidR="00A35125" w:rsidRPr="001809A3">
        <w:t>И,О.</w:t>
      </w:r>
      <w:proofErr w:type="gramEnd"/>
      <w:r w:rsidR="00A35125" w:rsidRPr="001809A3">
        <w:t>, Э. П. Г. Гонения на христиан в Римской империи // Православная энциклопедия. Т. 12. М. 2006. С. 50-69.</w:t>
      </w:r>
    </w:p>
    <w:p w:rsidR="00A35125" w:rsidRPr="001809A3" w:rsidRDefault="00B70558" w:rsidP="00A35125">
      <w:r w:rsidRPr="001809A3">
        <w:t xml:space="preserve">12. </w:t>
      </w:r>
      <w:proofErr w:type="spellStart"/>
      <w:r w:rsidR="00A35125" w:rsidRPr="001809A3">
        <w:t>Шафф</w:t>
      </w:r>
      <w:proofErr w:type="spellEnd"/>
      <w:r w:rsidR="00A35125" w:rsidRPr="001809A3">
        <w:t xml:space="preserve"> Ф. История Христианской Церкви. Санкт Петербург. 2007. Т. 2.</w:t>
      </w:r>
    </w:p>
    <w:p w:rsidR="00A35125" w:rsidRPr="001809A3" w:rsidRDefault="00B70558" w:rsidP="00A35125">
      <w:r w:rsidRPr="001809A3">
        <w:t xml:space="preserve">13. </w:t>
      </w:r>
      <w:proofErr w:type="spellStart"/>
      <w:r w:rsidR="00A35125" w:rsidRPr="001809A3">
        <w:t>Шмеман</w:t>
      </w:r>
      <w:proofErr w:type="spellEnd"/>
      <w:r w:rsidR="00A35125" w:rsidRPr="001809A3">
        <w:t xml:space="preserve"> А. </w:t>
      </w:r>
      <w:proofErr w:type="spellStart"/>
      <w:r w:rsidR="00A35125" w:rsidRPr="001809A3">
        <w:t>прот</w:t>
      </w:r>
      <w:proofErr w:type="spellEnd"/>
      <w:r w:rsidR="00A35125" w:rsidRPr="001809A3">
        <w:t>. Исторический путь православия (любое издание).</w:t>
      </w:r>
    </w:p>
    <w:p w:rsidR="00165275" w:rsidRPr="001809A3" w:rsidRDefault="00165275" w:rsidP="00165275">
      <w:pPr>
        <w:jc w:val="right"/>
        <w:rPr>
          <w:color w:val="FF0000"/>
        </w:rPr>
      </w:pPr>
      <w:proofErr w:type="spellStart"/>
      <w:r w:rsidRPr="001809A3">
        <w:rPr>
          <w:color w:val="FF0000"/>
        </w:rPr>
        <w:t>Щвець</w:t>
      </w:r>
      <w:proofErr w:type="spellEnd"/>
      <w:r w:rsidRPr="001809A3">
        <w:rPr>
          <w:color w:val="FF0000"/>
        </w:rPr>
        <w:t xml:space="preserve"> </w:t>
      </w:r>
      <w:proofErr w:type="spellStart"/>
      <w:r w:rsidRPr="001809A3">
        <w:rPr>
          <w:color w:val="FF0000"/>
        </w:rPr>
        <w:t>Назарий</w:t>
      </w:r>
      <w:proofErr w:type="spellEnd"/>
      <w:r w:rsidR="00813758" w:rsidRPr="001809A3">
        <w:rPr>
          <w:color w:val="FF0000"/>
        </w:rPr>
        <w:t xml:space="preserve"> Николаевич,</w:t>
      </w:r>
    </w:p>
    <w:p w:rsidR="00813758" w:rsidRPr="001809A3" w:rsidRDefault="00813758" w:rsidP="00165275">
      <w:pPr>
        <w:jc w:val="right"/>
        <w:rPr>
          <w:color w:val="FF0000"/>
        </w:rPr>
      </w:pPr>
      <w:r w:rsidRPr="001809A3">
        <w:rPr>
          <w:color w:val="FF0000"/>
        </w:rPr>
        <w:lastRenderedPageBreak/>
        <w:t>магистр богословия</w:t>
      </w:r>
    </w:p>
    <w:p w:rsidR="00165275" w:rsidRPr="001809A3" w:rsidRDefault="00165275" w:rsidP="00165275">
      <w:pPr>
        <w:pStyle w:val="2"/>
      </w:pPr>
      <w:bookmarkStart w:id="5" w:name="_Toc462004268"/>
      <w:r w:rsidRPr="001809A3">
        <w:t>Основы Православия</w:t>
      </w:r>
      <w:bookmarkEnd w:id="5"/>
    </w:p>
    <w:p w:rsidR="00165275" w:rsidRPr="001809A3" w:rsidRDefault="00165275" w:rsidP="00165275">
      <w:r w:rsidRPr="001809A3">
        <w:rPr>
          <w:b/>
        </w:rPr>
        <w:t>Цель курса</w:t>
      </w:r>
      <w:r w:rsidRPr="001809A3">
        <w:t>: дать студенту начальные представления об основных истинах Православия, содержащихся в Священном Писании и Священном Предании.</w:t>
      </w:r>
    </w:p>
    <w:p w:rsidR="00165275" w:rsidRPr="001809A3" w:rsidRDefault="00165275" w:rsidP="00165275">
      <w:r w:rsidRPr="001809A3">
        <w:rPr>
          <w:b/>
        </w:rPr>
        <w:t>Содержание курса</w:t>
      </w:r>
      <w:r w:rsidRPr="001809A3">
        <w:t xml:space="preserve">: Введение. 1. Виды откровения. 2. Понятие о Священном Писании и Священном Предании. 3. Божественное Откровение и Церковь. 4. Символ веры и Вселенские Соборы. 5. Учение о единстве существа Божия. О возможности познания Бога. 6. Свойства Божии. 7. Догмат о Пресвятой Троице. 8. Бог как Творец мира. 9. </w:t>
      </w:r>
      <w:proofErr w:type="spellStart"/>
      <w:r w:rsidRPr="001809A3">
        <w:t>Предведение</w:t>
      </w:r>
      <w:proofErr w:type="spellEnd"/>
      <w:r w:rsidRPr="001809A3">
        <w:t>, предопределение и Промысл Божий. 10. Учение Символа веры о Лице Господа Иисуса Христа. 11. Грехопадение прародителей. 12. Православное учение о Лице Господа Иисуса Христа. 13. Учение о спасении. 14. Крестная жертва Христа. 15. Сошествие Христа во ад и Воскресение Христово. 16. Вознесение Господне. 17. Второе пришествие Христово и Всеобщий суд. 18. Учение о Святом Духе. 19. Учение о Церкви Христовой. 20. Учение о церковных таинствах. 21. Воскресение мертвых. 22. Жизнь будущего века. 23. Молитва Господня. 24. Заповеди блаженства. 25. Заповеди декалога.</w:t>
      </w:r>
    </w:p>
    <w:p w:rsidR="00165275" w:rsidRPr="001809A3" w:rsidRDefault="00165275" w:rsidP="00165275">
      <w:r w:rsidRPr="001809A3">
        <w:rPr>
          <w:b/>
        </w:rPr>
        <w:t>Список литературы:</w:t>
      </w:r>
    </w:p>
    <w:p w:rsidR="00165275" w:rsidRPr="001809A3" w:rsidRDefault="00165275" w:rsidP="00165275">
      <w:r w:rsidRPr="001809A3">
        <w:t xml:space="preserve">1. Православный </w:t>
      </w:r>
      <w:proofErr w:type="spellStart"/>
      <w:r w:rsidRPr="001809A3">
        <w:t>катихизис</w:t>
      </w:r>
      <w:proofErr w:type="spellEnd"/>
      <w:r w:rsidRPr="001809A3">
        <w:t xml:space="preserve">: конспект лекций / сост. Аристарх (Смирнов), </w:t>
      </w:r>
      <w:proofErr w:type="spellStart"/>
      <w:r w:rsidRPr="001809A3">
        <w:t>еп</w:t>
      </w:r>
      <w:proofErr w:type="spellEnd"/>
      <w:r w:rsidRPr="001809A3">
        <w:t xml:space="preserve">. Кемеровский и Новокузнецкий, при участии и общ. ред. К. Е. Скурата, </w:t>
      </w:r>
      <w:proofErr w:type="spellStart"/>
      <w:r w:rsidRPr="001809A3">
        <w:t>засл</w:t>
      </w:r>
      <w:proofErr w:type="spellEnd"/>
      <w:r w:rsidRPr="001809A3">
        <w:t>. проф. – Кемерово: Изд. отд. Кемеровской и Новокузнецкой епархии, 2010. – 527 с.</w:t>
      </w:r>
    </w:p>
    <w:p w:rsidR="00165275" w:rsidRPr="001809A3" w:rsidRDefault="00165275" w:rsidP="00165275">
      <w:r w:rsidRPr="001809A3">
        <w:t xml:space="preserve">2. Давыденков, Олег, иерей. </w:t>
      </w:r>
      <w:proofErr w:type="spellStart"/>
      <w:r w:rsidRPr="001809A3">
        <w:t>Катихизис</w:t>
      </w:r>
      <w:proofErr w:type="spellEnd"/>
      <w:r w:rsidRPr="001809A3">
        <w:t>: Введение в догматическое богословие: курс лекций. – М.: Православный Свято-</w:t>
      </w:r>
      <w:proofErr w:type="spellStart"/>
      <w:r w:rsidRPr="001809A3">
        <w:t>Тихоновский</w:t>
      </w:r>
      <w:proofErr w:type="spellEnd"/>
      <w:r w:rsidRPr="001809A3">
        <w:t xml:space="preserve"> институт, 2000.</w:t>
      </w:r>
    </w:p>
    <w:p w:rsidR="00165275" w:rsidRPr="001809A3" w:rsidRDefault="00165275" w:rsidP="00165275">
      <w:r w:rsidRPr="001809A3">
        <w:t xml:space="preserve">3. </w:t>
      </w:r>
      <w:proofErr w:type="spellStart"/>
      <w:r w:rsidRPr="001809A3">
        <w:t>Иларион</w:t>
      </w:r>
      <w:proofErr w:type="spellEnd"/>
      <w:r w:rsidRPr="001809A3">
        <w:t xml:space="preserve"> (Алфеев), </w:t>
      </w:r>
      <w:proofErr w:type="spellStart"/>
      <w:r w:rsidRPr="001809A3">
        <w:t>архиеп</w:t>
      </w:r>
      <w:proofErr w:type="spellEnd"/>
      <w:r w:rsidRPr="001809A3">
        <w:t>. Православие. Т. 1. 2-е изд. – М.: Изд. Сретенского монастыря, 2009.</w:t>
      </w:r>
    </w:p>
    <w:p w:rsidR="00165275" w:rsidRPr="001809A3" w:rsidRDefault="00165275" w:rsidP="00165275">
      <w:r w:rsidRPr="001809A3">
        <w:lastRenderedPageBreak/>
        <w:t xml:space="preserve">4. </w:t>
      </w:r>
      <w:proofErr w:type="spellStart"/>
      <w:r w:rsidRPr="001809A3">
        <w:t>Иларион</w:t>
      </w:r>
      <w:proofErr w:type="spellEnd"/>
      <w:r w:rsidRPr="001809A3">
        <w:t xml:space="preserve"> (Алфеев), </w:t>
      </w:r>
      <w:proofErr w:type="spellStart"/>
      <w:r w:rsidRPr="001809A3">
        <w:t>архиеп</w:t>
      </w:r>
      <w:proofErr w:type="spellEnd"/>
      <w:r w:rsidRPr="001809A3">
        <w:t xml:space="preserve">. Православие. Т. 2. – М.: Изд. Сретенского монастыря, 2009. </w:t>
      </w:r>
    </w:p>
    <w:p w:rsidR="00165275" w:rsidRPr="001809A3" w:rsidRDefault="00165275" w:rsidP="00165275">
      <w:r w:rsidRPr="001809A3">
        <w:t xml:space="preserve">5. Титов Г., </w:t>
      </w:r>
      <w:proofErr w:type="spellStart"/>
      <w:r w:rsidRPr="001809A3">
        <w:t>прот</w:t>
      </w:r>
      <w:proofErr w:type="spellEnd"/>
      <w:r w:rsidRPr="001809A3">
        <w:t xml:space="preserve">. Уроки по пространному христианскому </w:t>
      </w:r>
      <w:proofErr w:type="spellStart"/>
      <w:r w:rsidRPr="001809A3">
        <w:t>катихизису</w:t>
      </w:r>
      <w:proofErr w:type="spellEnd"/>
      <w:r w:rsidRPr="001809A3">
        <w:t xml:space="preserve">. (Любое издание). </w:t>
      </w:r>
    </w:p>
    <w:p w:rsidR="00165275" w:rsidRPr="001809A3" w:rsidRDefault="00165275" w:rsidP="00165275">
      <w:r w:rsidRPr="001809A3">
        <w:t xml:space="preserve">6. Феофан (Говоров), </w:t>
      </w:r>
      <w:proofErr w:type="spellStart"/>
      <w:r w:rsidRPr="001809A3">
        <w:t>свт</w:t>
      </w:r>
      <w:proofErr w:type="spellEnd"/>
      <w:r w:rsidRPr="001809A3">
        <w:t xml:space="preserve">. Истолкование молитвы Господней словами святых </w:t>
      </w:r>
      <w:proofErr w:type="spellStart"/>
      <w:r w:rsidRPr="001809A3">
        <w:t>отцев</w:t>
      </w:r>
      <w:proofErr w:type="spellEnd"/>
      <w:r w:rsidRPr="001809A3">
        <w:t xml:space="preserve">. М., 1908. 10.Филарет (Дроздов), </w:t>
      </w:r>
      <w:proofErr w:type="spellStart"/>
      <w:r w:rsidRPr="001809A3">
        <w:t>свт</w:t>
      </w:r>
      <w:proofErr w:type="spellEnd"/>
      <w:r w:rsidRPr="001809A3">
        <w:t xml:space="preserve">. Пространный Православный </w:t>
      </w:r>
      <w:proofErr w:type="spellStart"/>
      <w:r w:rsidRPr="001809A3">
        <w:t>Катихизис</w:t>
      </w:r>
      <w:proofErr w:type="spellEnd"/>
      <w:r w:rsidRPr="001809A3">
        <w:t xml:space="preserve"> Православной Кафолической Восточной Церкви. (Любое издание).</w:t>
      </w:r>
    </w:p>
    <w:p w:rsidR="00165275" w:rsidRPr="001809A3" w:rsidRDefault="00165275" w:rsidP="00165275">
      <w:pPr>
        <w:jc w:val="right"/>
        <w:rPr>
          <w:b/>
          <w:i/>
        </w:rPr>
      </w:pPr>
      <w:r w:rsidRPr="001809A3">
        <w:rPr>
          <w:b/>
          <w:i/>
        </w:rPr>
        <w:t>Протоиерей Георгий Телегин</w:t>
      </w:r>
    </w:p>
    <w:p w:rsidR="00165275" w:rsidRPr="001809A3" w:rsidRDefault="00165275" w:rsidP="00165275">
      <w:pPr>
        <w:jc w:val="left"/>
      </w:pPr>
    </w:p>
    <w:p w:rsidR="00165275" w:rsidRPr="001809A3" w:rsidRDefault="00165275" w:rsidP="00165275">
      <w:pPr>
        <w:pStyle w:val="2"/>
      </w:pPr>
      <w:bookmarkStart w:id="6" w:name="_Toc462004269"/>
      <w:r w:rsidRPr="001809A3">
        <w:t>Патрология</w:t>
      </w:r>
      <w:bookmarkEnd w:id="6"/>
    </w:p>
    <w:p w:rsidR="00165275" w:rsidRPr="001809A3" w:rsidRDefault="00165275" w:rsidP="00165275">
      <w:pPr>
        <w:pStyle w:val="a4"/>
      </w:pPr>
      <w:r w:rsidRPr="001809A3">
        <w:rPr>
          <w:b/>
        </w:rPr>
        <w:t>Цель курса:</w:t>
      </w:r>
      <w:r w:rsidRPr="001809A3">
        <w:t xml:space="preserve"> Ознакомить слушателей со святоотеческой и церковной </w:t>
      </w:r>
      <w:proofErr w:type="gramStart"/>
      <w:r w:rsidRPr="001809A3">
        <w:t>письменностью,  их</w:t>
      </w:r>
      <w:proofErr w:type="gramEnd"/>
      <w:r w:rsidRPr="001809A3">
        <w:t xml:space="preserve"> периодизацией, классификацией направлений и жанров, наиболее известными авторами, их жизнеописаниями и творениями, а также богословским (</w:t>
      </w:r>
      <w:proofErr w:type="spellStart"/>
      <w:r w:rsidRPr="001809A3">
        <w:t>вероучительным</w:t>
      </w:r>
      <w:proofErr w:type="spellEnd"/>
      <w:r w:rsidRPr="001809A3">
        <w:t xml:space="preserve"> и нравоучительным) содержанием их творений во взаимосвязи с богословской традицией Древней Церкви.</w:t>
      </w:r>
    </w:p>
    <w:p w:rsidR="00813758" w:rsidRPr="001809A3" w:rsidRDefault="00165275" w:rsidP="00165275">
      <w:pPr>
        <w:pStyle w:val="a4"/>
      </w:pPr>
      <w:r w:rsidRPr="001809A3">
        <w:rPr>
          <w:b/>
        </w:rPr>
        <w:t>Содержание курса:</w:t>
      </w:r>
      <w:r w:rsidRPr="001809A3">
        <w:t xml:space="preserve"> 1. Введение в </w:t>
      </w:r>
      <w:proofErr w:type="spellStart"/>
      <w:r w:rsidRPr="001809A3">
        <w:t>патрологическую</w:t>
      </w:r>
      <w:proofErr w:type="spellEnd"/>
      <w:r w:rsidRPr="001809A3">
        <w:t xml:space="preserve"> проблематику. 2. Понятие о церковной письменности </w:t>
      </w:r>
      <w:proofErr w:type="spellStart"/>
      <w:r w:rsidRPr="001809A3">
        <w:t>доникейского</w:t>
      </w:r>
      <w:proofErr w:type="spellEnd"/>
      <w:r w:rsidRPr="001809A3">
        <w:t xml:space="preserve"> периода (кон. I – нач. IV вв.). Мужи апостольские. 3. Раннехристианские апологеты. 4. Гностицизм и </w:t>
      </w:r>
      <w:proofErr w:type="spellStart"/>
      <w:r w:rsidRPr="001809A3">
        <w:t>антигностические</w:t>
      </w:r>
      <w:proofErr w:type="spellEnd"/>
      <w:r w:rsidRPr="001809A3">
        <w:t xml:space="preserve"> церковные авторы. </w:t>
      </w:r>
      <w:proofErr w:type="spellStart"/>
      <w:r w:rsidRPr="001809A3">
        <w:t>Свт</w:t>
      </w:r>
      <w:proofErr w:type="spellEnd"/>
      <w:r w:rsidRPr="001809A3">
        <w:t xml:space="preserve">. </w:t>
      </w:r>
      <w:proofErr w:type="spellStart"/>
      <w:r w:rsidRPr="001809A3">
        <w:t>Ириней</w:t>
      </w:r>
      <w:proofErr w:type="spellEnd"/>
      <w:r w:rsidRPr="001809A3">
        <w:t xml:space="preserve"> Лионский.5. Латинская церковная письменность. Тертуллиан. </w:t>
      </w:r>
      <w:proofErr w:type="spellStart"/>
      <w:r w:rsidRPr="001809A3">
        <w:t>Свт</w:t>
      </w:r>
      <w:proofErr w:type="spellEnd"/>
      <w:r w:rsidRPr="001809A3">
        <w:t xml:space="preserve">. </w:t>
      </w:r>
      <w:proofErr w:type="spellStart"/>
      <w:r w:rsidRPr="001809A3">
        <w:t>Киприан</w:t>
      </w:r>
      <w:proofErr w:type="spellEnd"/>
      <w:r w:rsidRPr="001809A3">
        <w:t xml:space="preserve"> Карфагенский. 6. Научные школы христианского богословия. Александрийская школа. </w:t>
      </w:r>
      <w:proofErr w:type="spellStart"/>
      <w:r w:rsidRPr="001809A3">
        <w:t>Пантен</w:t>
      </w:r>
      <w:proofErr w:type="spellEnd"/>
      <w:r w:rsidRPr="001809A3">
        <w:t xml:space="preserve">. Климент Александрийский. 7. </w:t>
      </w:r>
      <w:proofErr w:type="spellStart"/>
      <w:r w:rsidRPr="001809A3">
        <w:t>Ориген</w:t>
      </w:r>
      <w:proofErr w:type="spellEnd"/>
      <w:r w:rsidRPr="001809A3">
        <w:t xml:space="preserve"> Александрийский. Его противники и последователи. Итоги рассмотрения </w:t>
      </w:r>
      <w:proofErr w:type="spellStart"/>
      <w:r w:rsidRPr="001809A3">
        <w:t>доникейской</w:t>
      </w:r>
      <w:proofErr w:type="spellEnd"/>
      <w:r w:rsidRPr="001809A3">
        <w:t xml:space="preserve"> церковной письменности. </w:t>
      </w:r>
    </w:p>
    <w:p w:rsidR="00165275" w:rsidRPr="001809A3" w:rsidRDefault="00165275" w:rsidP="00165275">
      <w:pPr>
        <w:pStyle w:val="a4"/>
      </w:pPr>
      <w:r w:rsidRPr="001809A3">
        <w:t xml:space="preserve">8. Церковная письменность периода Вселенских Соборов. Золотой век святоотеческой письменности. Арианство и борьба Церкви с ним. </w:t>
      </w:r>
      <w:proofErr w:type="spellStart"/>
      <w:r w:rsidRPr="001809A3">
        <w:t>Свт</w:t>
      </w:r>
      <w:proofErr w:type="spellEnd"/>
      <w:r w:rsidRPr="001809A3">
        <w:t xml:space="preserve">. Афанасий Великий. </w:t>
      </w:r>
      <w:proofErr w:type="spellStart"/>
      <w:r w:rsidRPr="001809A3">
        <w:t>Свт</w:t>
      </w:r>
      <w:proofErr w:type="spellEnd"/>
      <w:r w:rsidRPr="001809A3">
        <w:t>. Кирилл Иерусалимский. 9. Св. отцы-</w:t>
      </w:r>
      <w:proofErr w:type="spellStart"/>
      <w:r w:rsidRPr="001809A3">
        <w:t>Каппадокийцы</w:t>
      </w:r>
      <w:proofErr w:type="spellEnd"/>
      <w:r w:rsidRPr="001809A3">
        <w:t xml:space="preserve">. </w:t>
      </w:r>
      <w:proofErr w:type="spellStart"/>
      <w:r w:rsidRPr="001809A3">
        <w:t>Свт</w:t>
      </w:r>
      <w:proofErr w:type="spellEnd"/>
      <w:r w:rsidRPr="001809A3">
        <w:t xml:space="preserve">. Василий Великий. 10. </w:t>
      </w:r>
      <w:proofErr w:type="spellStart"/>
      <w:r w:rsidRPr="001809A3">
        <w:t>Свт</w:t>
      </w:r>
      <w:proofErr w:type="spellEnd"/>
      <w:r w:rsidRPr="001809A3">
        <w:t xml:space="preserve">. Григорий Богослов. 11. </w:t>
      </w:r>
      <w:proofErr w:type="spellStart"/>
      <w:r w:rsidRPr="001809A3">
        <w:t>Свт</w:t>
      </w:r>
      <w:proofErr w:type="spellEnd"/>
      <w:r w:rsidRPr="001809A3">
        <w:t xml:space="preserve">. Григорий </w:t>
      </w:r>
      <w:proofErr w:type="spellStart"/>
      <w:r w:rsidRPr="001809A3">
        <w:t>Нисский</w:t>
      </w:r>
      <w:proofErr w:type="spellEnd"/>
      <w:r w:rsidRPr="001809A3">
        <w:t xml:space="preserve">. </w:t>
      </w:r>
      <w:r w:rsidRPr="001809A3">
        <w:lastRenderedPageBreak/>
        <w:t xml:space="preserve">12. </w:t>
      </w:r>
      <w:proofErr w:type="spellStart"/>
      <w:r w:rsidRPr="001809A3">
        <w:t>Свт</w:t>
      </w:r>
      <w:proofErr w:type="spellEnd"/>
      <w:r w:rsidRPr="001809A3">
        <w:t xml:space="preserve">. Иоанн Златоуст. 13. </w:t>
      </w:r>
      <w:proofErr w:type="spellStart"/>
      <w:r w:rsidRPr="001809A3">
        <w:t>Свт</w:t>
      </w:r>
      <w:proofErr w:type="spellEnd"/>
      <w:r w:rsidRPr="001809A3">
        <w:t xml:space="preserve">. Амвросий Медиоланский. 14. </w:t>
      </w:r>
      <w:proofErr w:type="spellStart"/>
      <w:r w:rsidRPr="001809A3">
        <w:t>Блж</w:t>
      </w:r>
      <w:proofErr w:type="spellEnd"/>
      <w:r w:rsidRPr="001809A3">
        <w:t xml:space="preserve">. Августин </w:t>
      </w:r>
      <w:proofErr w:type="spellStart"/>
      <w:r w:rsidRPr="001809A3">
        <w:t>Иппонский</w:t>
      </w:r>
      <w:proofErr w:type="spellEnd"/>
      <w:r w:rsidRPr="001809A3">
        <w:t xml:space="preserve">. 15. </w:t>
      </w:r>
      <w:proofErr w:type="spellStart"/>
      <w:r w:rsidRPr="001809A3">
        <w:t>Блж</w:t>
      </w:r>
      <w:proofErr w:type="spellEnd"/>
      <w:r w:rsidRPr="001809A3">
        <w:t xml:space="preserve">. Иероним </w:t>
      </w:r>
      <w:proofErr w:type="spellStart"/>
      <w:r w:rsidRPr="001809A3">
        <w:t>Стридонский</w:t>
      </w:r>
      <w:proofErr w:type="spellEnd"/>
      <w:r w:rsidRPr="001809A3">
        <w:t>.</w:t>
      </w:r>
    </w:p>
    <w:p w:rsidR="00165275" w:rsidRPr="001809A3" w:rsidRDefault="00165275" w:rsidP="00165275">
      <w:pPr>
        <w:pStyle w:val="a4"/>
        <w:rPr>
          <w:b/>
        </w:rPr>
      </w:pPr>
      <w:r w:rsidRPr="001809A3">
        <w:rPr>
          <w:b/>
        </w:rPr>
        <w:t>Список литературы:</w:t>
      </w:r>
    </w:p>
    <w:p w:rsidR="00165275" w:rsidRPr="001809A3" w:rsidRDefault="00165275" w:rsidP="00165275">
      <w:pPr>
        <w:pStyle w:val="a4"/>
      </w:pPr>
      <w:r w:rsidRPr="001809A3">
        <w:t>1. А. И. Сидоров. Курс патрологии, возникновение церковной письменности. М., 1996.</w:t>
      </w:r>
    </w:p>
    <w:p w:rsidR="00165275" w:rsidRPr="001809A3" w:rsidRDefault="00165275" w:rsidP="00165275">
      <w:pPr>
        <w:pStyle w:val="a4"/>
      </w:pPr>
      <w:r w:rsidRPr="001809A3">
        <w:t xml:space="preserve">2. А. И. Сидоров. Святоотеческое наследие и церковные древности. Т. 2. </w:t>
      </w:r>
      <w:proofErr w:type="spellStart"/>
      <w:r w:rsidRPr="001809A3">
        <w:t>Доникейские</w:t>
      </w:r>
      <w:proofErr w:type="spellEnd"/>
      <w:r w:rsidRPr="001809A3">
        <w:t xml:space="preserve"> отцы Церкви и церковные писатели. М., 2011.</w:t>
      </w:r>
    </w:p>
    <w:p w:rsidR="00165275" w:rsidRPr="001809A3" w:rsidRDefault="00165275" w:rsidP="00165275">
      <w:pPr>
        <w:pStyle w:val="a4"/>
      </w:pPr>
      <w:r w:rsidRPr="001809A3">
        <w:t xml:space="preserve">3. К. Е. Скурат. Св. Отцы и церковные писатели </w:t>
      </w:r>
      <w:proofErr w:type="spellStart"/>
      <w:r w:rsidRPr="001809A3">
        <w:t>доникейского</w:t>
      </w:r>
      <w:proofErr w:type="spellEnd"/>
      <w:r w:rsidRPr="001809A3">
        <w:t xml:space="preserve"> периода (I–III вв.).</w:t>
      </w:r>
    </w:p>
    <w:p w:rsidR="00165275" w:rsidRPr="001809A3" w:rsidRDefault="00165275" w:rsidP="00165275">
      <w:pPr>
        <w:pStyle w:val="a4"/>
      </w:pPr>
      <w:r w:rsidRPr="001809A3">
        <w:t>4. К. Е. Скурат. Труды по патрологии (I – V века). Яхрома, 2006.</w:t>
      </w:r>
    </w:p>
    <w:p w:rsidR="00165275" w:rsidRPr="001809A3" w:rsidRDefault="00165275" w:rsidP="00165275">
      <w:pPr>
        <w:pStyle w:val="a4"/>
      </w:pPr>
      <w:r w:rsidRPr="001809A3">
        <w:t>5. И. В. Попов. Патрология, краткий курс. М., 2003.</w:t>
      </w:r>
    </w:p>
    <w:p w:rsidR="00165275" w:rsidRPr="001809A3" w:rsidRDefault="00165275" w:rsidP="00165275">
      <w:pPr>
        <w:pStyle w:val="a4"/>
      </w:pPr>
      <w:r w:rsidRPr="001809A3">
        <w:t xml:space="preserve">6. С. Л. </w:t>
      </w:r>
      <w:proofErr w:type="spellStart"/>
      <w:r w:rsidRPr="001809A3">
        <w:t>Епифанович</w:t>
      </w:r>
      <w:proofErr w:type="spellEnd"/>
      <w:r w:rsidRPr="001809A3">
        <w:t xml:space="preserve">. Лекции по патрологии. </w:t>
      </w:r>
      <w:proofErr w:type="gramStart"/>
      <w:r w:rsidRPr="001809A3">
        <w:t>СПб.,</w:t>
      </w:r>
      <w:proofErr w:type="gramEnd"/>
      <w:r w:rsidRPr="001809A3">
        <w:t xml:space="preserve"> 2010.</w:t>
      </w:r>
    </w:p>
    <w:p w:rsidR="00165275" w:rsidRPr="001809A3" w:rsidRDefault="00165275" w:rsidP="00165275">
      <w:pPr>
        <w:pStyle w:val="a4"/>
      </w:pPr>
      <w:r w:rsidRPr="001809A3">
        <w:t xml:space="preserve">7. </w:t>
      </w:r>
      <w:proofErr w:type="spellStart"/>
      <w:r w:rsidRPr="001809A3">
        <w:t>Прот</w:t>
      </w:r>
      <w:proofErr w:type="spellEnd"/>
      <w:r w:rsidRPr="001809A3">
        <w:t xml:space="preserve">. Иоанн </w:t>
      </w:r>
      <w:proofErr w:type="spellStart"/>
      <w:r w:rsidRPr="001809A3">
        <w:t>Мейендорф</w:t>
      </w:r>
      <w:proofErr w:type="spellEnd"/>
      <w:r w:rsidRPr="001809A3">
        <w:t>. Введение в святоотеческое богословие, Клин 2003.</w:t>
      </w:r>
    </w:p>
    <w:p w:rsidR="00165275" w:rsidRPr="001809A3" w:rsidRDefault="00165275" w:rsidP="00165275">
      <w:pPr>
        <w:pStyle w:val="a4"/>
      </w:pPr>
      <w:r w:rsidRPr="001809A3">
        <w:t xml:space="preserve">8. </w:t>
      </w:r>
      <w:proofErr w:type="spellStart"/>
      <w:r w:rsidRPr="001809A3">
        <w:t>Архим</w:t>
      </w:r>
      <w:proofErr w:type="spellEnd"/>
      <w:r w:rsidRPr="001809A3">
        <w:t xml:space="preserve">. </w:t>
      </w:r>
      <w:proofErr w:type="spellStart"/>
      <w:r w:rsidRPr="001809A3">
        <w:t>Киприан</w:t>
      </w:r>
      <w:proofErr w:type="spellEnd"/>
      <w:r w:rsidRPr="001809A3">
        <w:t xml:space="preserve"> (Керн). Патрология. Киев, 2003.</w:t>
      </w:r>
    </w:p>
    <w:p w:rsidR="00165275" w:rsidRPr="001809A3" w:rsidRDefault="00165275" w:rsidP="00165275">
      <w:pPr>
        <w:pStyle w:val="a4"/>
      </w:pPr>
      <w:r w:rsidRPr="001809A3">
        <w:t xml:space="preserve">9. </w:t>
      </w:r>
      <w:proofErr w:type="spellStart"/>
      <w:r w:rsidRPr="001809A3">
        <w:t>Архим</w:t>
      </w:r>
      <w:proofErr w:type="spellEnd"/>
      <w:r w:rsidRPr="001809A3">
        <w:t xml:space="preserve">. </w:t>
      </w:r>
      <w:proofErr w:type="spellStart"/>
      <w:r w:rsidRPr="001809A3">
        <w:t>Киприан</w:t>
      </w:r>
      <w:proofErr w:type="spellEnd"/>
      <w:r w:rsidRPr="001809A3">
        <w:t xml:space="preserve"> (Керн). Золотой век святоотеческой письменности. М., 1995.</w:t>
      </w:r>
    </w:p>
    <w:p w:rsidR="00165275" w:rsidRPr="001809A3" w:rsidRDefault="00165275" w:rsidP="00165275">
      <w:pPr>
        <w:pStyle w:val="a4"/>
      </w:pPr>
      <w:r w:rsidRPr="001809A3">
        <w:t xml:space="preserve">10. А. И. </w:t>
      </w:r>
      <w:proofErr w:type="spellStart"/>
      <w:r w:rsidRPr="001809A3">
        <w:t>Сагарда</w:t>
      </w:r>
      <w:proofErr w:type="spellEnd"/>
      <w:r w:rsidRPr="001809A3">
        <w:t xml:space="preserve">, Н.И. </w:t>
      </w:r>
      <w:proofErr w:type="spellStart"/>
      <w:r w:rsidRPr="001809A3">
        <w:t>Сагарда</w:t>
      </w:r>
      <w:proofErr w:type="spellEnd"/>
      <w:r w:rsidRPr="001809A3">
        <w:t xml:space="preserve">. Патрология. </w:t>
      </w:r>
      <w:proofErr w:type="gramStart"/>
      <w:r w:rsidRPr="001809A3">
        <w:t>СПб.,</w:t>
      </w:r>
      <w:proofErr w:type="gramEnd"/>
      <w:r w:rsidRPr="001809A3">
        <w:t xml:space="preserve"> 2004.</w:t>
      </w:r>
    </w:p>
    <w:p w:rsidR="00165275" w:rsidRPr="001809A3" w:rsidRDefault="00165275" w:rsidP="00165275">
      <w:pPr>
        <w:pStyle w:val="a4"/>
      </w:pPr>
      <w:r w:rsidRPr="001809A3">
        <w:t xml:space="preserve">11. Н.И. </w:t>
      </w:r>
      <w:proofErr w:type="spellStart"/>
      <w:r w:rsidRPr="001809A3">
        <w:t>Сагарда</w:t>
      </w:r>
      <w:proofErr w:type="spellEnd"/>
      <w:r w:rsidRPr="001809A3">
        <w:t>. Лекции по патрологии. М., 2004.</w:t>
      </w:r>
    </w:p>
    <w:p w:rsidR="00165275" w:rsidRPr="001809A3" w:rsidRDefault="00165275" w:rsidP="00165275">
      <w:pPr>
        <w:pStyle w:val="a4"/>
      </w:pPr>
      <w:r w:rsidRPr="001809A3">
        <w:t>12. Г. В. Флоровский. Отцы первых веков. Кировоград, 1993.</w:t>
      </w:r>
    </w:p>
    <w:p w:rsidR="00165275" w:rsidRPr="001809A3" w:rsidRDefault="00165275" w:rsidP="00165275">
      <w:pPr>
        <w:pStyle w:val="a4"/>
      </w:pPr>
      <w:r w:rsidRPr="001809A3">
        <w:t>13. Г. В. Флоровский. Восточные Отцы IV века. Париж, 1931 – М., 1992.</w:t>
      </w:r>
    </w:p>
    <w:p w:rsidR="00165275" w:rsidRPr="001809A3" w:rsidRDefault="00165275" w:rsidP="00165275">
      <w:pPr>
        <w:pStyle w:val="a4"/>
      </w:pPr>
      <w:r w:rsidRPr="001809A3">
        <w:t>14. Г. В. Флоровский. Восточные Отцы V – VIII веков. Париж, 1933 – М., 1992.</w:t>
      </w:r>
    </w:p>
    <w:p w:rsidR="00165275" w:rsidRPr="001809A3" w:rsidRDefault="00165275" w:rsidP="00165275">
      <w:pPr>
        <w:pStyle w:val="a4"/>
      </w:pPr>
      <w:r w:rsidRPr="001809A3">
        <w:t xml:space="preserve">15. </w:t>
      </w:r>
      <w:proofErr w:type="spellStart"/>
      <w:r w:rsidRPr="001809A3">
        <w:t>Архиеп</w:t>
      </w:r>
      <w:proofErr w:type="spellEnd"/>
      <w:r w:rsidRPr="001809A3">
        <w:t xml:space="preserve">. Филарет (Гумилевский). Историческое учение об Отцах Церкви. </w:t>
      </w:r>
      <w:proofErr w:type="gramStart"/>
      <w:r w:rsidRPr="001809A3">
        <w:t>ТСЛ.,</w:t>
      </w:r>
      <w:proofErr w:type="gramEnd"/>
      <w:r w:rsidRPr="001809A3">
        <w:t xml:space="preserve"> 1996.</w:t>
      </w:r>
    </w:p>
    <w:p w:rsidR="00165275" w:rsidRPr="001809A3" w:rsidRDefault="00165275" w:rsidP="00165275">
      <w:pPr>
        <w:pStyle w:val="a4"/>
      </w:pPr>
      <w:r w:rsidRPr="001809A3">
        <w:lastRenderedPageBreak/>
        <w:t xml:space="preserve">16. Ф. В. </w:t>
      </w:r>
      <w:proofErr w:type="spellStart"/>
      <w:r w:rsidRPr="001809A3">
        <w:t>Фаррар</w:t>
      </w:r>
      <w:proofErr w:type="spellEnd"/>
      <w:r w:rsidRPr="001809A3">
        <w:t>. Жизнь и труды Святых Отцов и Учителей Церкви. Т. 1 – 2. М., 2001.</w:t>
      </w:r>
    </w:p>
    <w:p w:rsidR="00165275" w:rsidRPr="001809A3" w:rsidRDefault="00165275" w:rsidP="00165275">
      <w:pPr>
        <w:pStyle w:val="a4"/>
      </w:pPr>
      <w:r w:rsidRPr="001809A3">
        <w:t>17. А. Р. Фокин. Латинская патрология. Т. 1. М., 2005.</w:t>
      </w:r>
    </w:p>
    <w:p w:rsidR="00165275" w:rsidRPr="001809A3" w:rsidRDefault="00165275" w:rsidP="00165275">
      <w:pPr>
        <w:pStyle w:val="a4"/>
      </w:pPr>
      <w:r w:rsidRPr="001809A3">
        <w:t>18. Г. Г. Майоров. Формирование средневековой философии (латинская патристика). М., 1979; 2009.</w:t>
      </w:r>
    </w:p>
    <w:p w:rsidR="00165275" w:rsidRPr="001809A3" w:rsidRDefault="00165275" w:rsidP="00165275">
      <w:pPr>
        <w:pStyle w:val="a4"/>
        <w:jc w:val="right"/>
        <w:rPr>
          <w:b/>
          <w:i/>
        </w:rPr>
      </w:pPr>
      <w:r w:rsidRPr="001809A3">
        <w:rPr>
          <w:b/>
          <w:i/>
        </w:rPr>
        <w:t>Прот</w:t>
      </w:r>
      <w:r w:rsidR="00955F91" w:rsidRPr="001809A3">
        <w:rPr>
          <w:b/>
          <w:i/>
        </w:rPr>
        <w:t xml:space="preserve">оиерей </w:t>
      </w:r>
      <w:proofErr w:type="spellStart"/>
      <w:r w:rsidRPr="001809A3">
        <w:rPr>
          <w:b/>
          <w:i/>
        </w:rPr>
        <w:t>Анатолій</w:t>
      </w:r>
      <w:proofErr w:type="spellEnd"/>
      <w:r w:rsidRPr="001809A3">
        <w:rPr>
          <w:b/>
          <w:i/>
        </w:rPr>
        <w:t xml:space="preserve"> Слинько</w:t>
      </w:r>
    </w:p>
    <w:p w:rsidR="00165275" w:rsidRPr="001809A3" w:rsidRDefault="00165275" w:rsidP="00165275">
      <w:pPr>
        <w:pStyle w:val="2"/>
      </w:pPr>
      <w:bookmarkStart w:id="7" w:name="_Toc462004270"/>
      <w:r w:rsidRPr="001809A3">
        <w:t>Литурги</w:t>
      </w:r>
      <w:r w:rsidR="00F539B5" w:rsidRPr="001809A3">
        <w:t>ческое богословие</w:t>
      </w:r>
      <w:bookmarkEnd w:id="7"/>
    </w:p>
    <w:p w:rsidR="00165275" w:rsidRPr="001809A3" w:rsidRDefault="00165275" w:rsidP="00813758">
      <w:r w:rsidRPr="001809A3">
        <w:rPr>
          <w:b/>
        </w:rPr>
        <w:t xml:space="preserve">Цель курса: </w:t>
      </w:r>
      <w:r w:rsidR="00813758" w:rsidRPr="001809A3">
        <w:t>п</w:t>
      </w:r>
      <w:r w:rsidRPr="001809A3">
        <w:t>ознакомить студентов с особенностями наиболее существенных священнодействий</w:t>
      </w:r>
      <w:r w:rsidR="00813758" w:rsidRPr="001809A3">
        <w:t xml:space="preserve"> суточного круга</w:t>
      </w:r>
      <w:r w:rsidRPr="001809A3">
        <w:t xml:space="preserve"> и других основных служб христианской Церкви.</w:t>
      </w:r>
    </w:p>
    <w:p w:rsidR="00165275" w:rsidRPr="001809A3" w:rsidRDefault="00165275" w:rsidP="00165275">
      <w:pPr>
        <w:jc w:val="left"/>
        <w:rPr>
          <w:b/>
        </w:rPr>
      </w:pPr>
      <w:r w:rsidRPr="001809A3">
        <w:rPr>
          <w:b/>
        </w:rPr>
        <w:t>Содержание курса:</w:t>
      </w:r>
    </w:p>
    <w:p w:rsidR="00165275" w:rsidRPr="001809A3" w:rsidRDefault="00165275" w:rsidP="00165275">
      <w:pPr>
        <w:jc w:val="left"/>
        <w:rPr>
          <w:i/>
        </w:rPr>
      </w:pPr>
      <w:r w:rsidRPr="001809A3">
        <w:rPr>
          <w:i/>
        </w:rPr>
        <w:t>Раздел I. Богослужебный Устав</w:t>
      </w:r>
    </w:p>
    <w:p w:rsidR="00165275" w:rsidRPr="001809A3" w:rsidRDefault="00165275" w:rsidP="00165275">
      <w:r w:rsidRPr="001809A3">
        <w:t>1. Типикон, его место и значение в богослужебной жизни Церкви. 2. История Типикона и его современное содержание: Первые иноческие уставы. 3. Содержание Типикона. Классификация основных глав и рубрик Устава.</w:t>
      </w:r>
    </w:p>
    <w:p w:rsidR="00165275" w:rsidRPr="001809A3" w:rsidRDefault="00165275" w:rsidP="00165275">
      <w:pPr>
        <w:jc w:val="left"/>
        <w:rPr>
          <w:i/>
        </w:rPr>
      </w:pPr>
      <w:r w:rsidRPr="001809A3">
        <w:rPr>
          <w:i/>
        </w:rPr>
        <w:t>Раздел II. Суточный богослужебный круг</w:t>
      </w:r>
    </w:p>
    <w:p w:rsidR="00165275" w:rsidRPr="001809A3" w:rsidRDefault="00165275" w:rsidP="00165275">
      <w:r w:rsidRPr="001809A3">
        <w:t xml:space="preserve">4. Богослужение времени. 5. Вечерние богослужения. 6. Вечерня. Виды вечерни. 7. Повечерие. </w:t>
      </w:r>
      <w:proofErr w:type="spellStart"/>
      <w:r w:rsidRPr="001809A3">
        <w:t>Полунощница</w:t>
      </w:r>
      <w:proofErr w:type="spellEnd"/>
      <w:r w:rsidRPr="001809A3">
        <w:t>. 8. Утреннее богослужение.</w:t>
      </w:r>
    </w:p>
    <w:p w:rsidR="00165275" w:rsidRPr="001809A3" w:rsidRDefault="00165275" w:rsidP="00165275">
      <w:pPr>
        <w:jc w:val="left"/>
        <w:rPr>
          <w:i/>
        </w:rPr>
      </w:pPr>
      <w:r w:rsidRPr="001809A3">
        <w:rPr>
          <w:i/>
        </w:rPr>
        <w:t>Раздел III. Седмичное богослужение</w:t>
      </w:r>
    </w:p>
    <w:p w:rsidR="00165275" w:rsidRPr="001809A3" w:rsidRDefault="00165275" w:rsidP="00165275">
      <w:r w:rsidRPr="001809A3">
        <w:t xml:space="preserve">9. Состав и тематика служб седмичного круга богослужения. Общие уставные особенности богослужения дней седмицы. 10. Воскресное богослужение. 11. Великая вечерня в составе воскресного всенощного бдения. 12. </w:t>
      </w:r>
      <w:proofErr w:type="spellStart"/>
      <w:r w:rsidRPr="001809A3">
        <w:t>Полиелейная</w:t>
      </w:r>
      <w:proofErr w:type="spellEnd"/>
      <w:r w:rsidRPr="001809A3">
        <w:t xml:space="preserve"> утреня в составе воскресного всенощного бдения. 13. Субботнее богослужение. 14. Субботнее заупокойное богослужение. 15. Богослужения малых и средних праздников Месяцеслова в седмичные дни. 16. Воскресное богослужение в дни памятей малых и средних святых.</w:t>
      </w:r>
    </w:p>
    <w:p w:rsidR="00165275" w:rsidRPr="001809A3" w:rsidRDefault="00165275" w:rsidP="00165275">
      <w:pPr>
        <w:jc w:val="left"/>
        <w:rPr>
          <w:b/>
        </w:rPr>
      </w:pPr>
      <w:r w:rsidRPr="001809A3">
        <w:rPr>
          <w:b/>
        </w:rPr>
        <w:t>Раздел IV. Божественная Литургия</w:t>
      </w:r>
    </w:p>
    <w:p w:rsidR="00165275" w:rsidRPr="001809A3" w:rsidRDefault="00165275" w:rsidP="00165275">
      <w:r w:rsidRPr="001809A3">
        <w:lastRenderedPageBreak/>
        <w:t xml:space="preserve">17. Евхаристия. 18. Составные части </w:t>
      </w:r>
      <w:proofErr w:type="spellStart"/>
      <w:r w:rsidRPr="001809A3">
        <w:t>чинопоследования</w:t>
      </w:r>
      <w:proofErr w:type="spellEnd"/>
      <w:r w:rsidRPr="001809A3">
        <w:t xml:space="preserve"> Литургии </w:t>
      </w:r>
      <w:proofErr w:type="spellStart"/>
      <w:r w:rsidRPr="001809A3">
        <w:t>свт</w:t>
      </w:r>
      <w:proofErr w:type="spellEnd"/>
      <w:r w:rsidRPr="001809A3">
        <w:t>. Иоанна Златоуста. 19. Литургия оглашенных. 20. Литургия верных. 21. Соединение со Христом – Причащение.</w:t>
      </w:r>
    </w:p>
    <w:p w:rsidR="00165275" w:rsidRPr="001809A3" w:rsidRDefault="00165275" w:rsidP="00165275">
      <w:pPr>
        <w:jc w:val="left"/>
        <w:rPr>
          <w:b/>
        </w:rPr>
      </w:pPr>
      <w:r w:rsidRPr="001809A3">
        <w:rPr>
          <w:b/>
        </w:rPr>
        <w:t>Список литературы:</w:t>
      </w:r>
    </w:p>
    <w:p w:rsidR="00165275" w:rsidRPr="001809A3" w:rsidRDefault="00165275" w:rsidP="00165275">
      <w:pPr>
        <w:jc w:val="left"/>
      </w:pPr>
      <w:r w:rsidRPr="001809A3">
        <w:t xml:space="preserve">1. </w:t>
      </w:r>
      <w:proofErr w:type="spellStart"/>
      <w:r w:rsidRPr="001809A3">
        <w:t>Аверкий</w:t>
      </w:r>
      <w:proofErr w:type="spellEnd"/>
      <w:r w:rsidRPr="001809A3">
        <w:t xml:space="preserve"> (</w:t>
      </w:r>
      <w:proofErr w:type="spellStart"/>
      <w:r w:rsidRPr="001809A3">
        <w:t>Таушев</w:t>
      </w:r>
      <w:proofErr w:type="spellEnd"/>
      <w:r w:rsidRPr="001809A3">
        <w:t xml:space="preserve">) </w:t>
      </w:r>
      <w:proofErr w:type="spellStart"/>
      <w:proofErr w:type="gramStart"/>
      <w:r w:rsidRPr="001809A3">
        <w:t>архиеп</w:t>
      </w:r>
      <w:proofErr w:type="spellEnd"/>
      <w:r w:rsidRPr="001809A3">
        <w:t>.,</w:t>
      </w:r>
      <w:proofErr w:type="gramEnd"/>
      <w:r w:rsidRPr="001809A3">
        <w:t xml:space="preserve"> </w:t>
      </w:r>
      <w:proofErr w:type="spellStart"/>
      <w:r w:rsidRPr="001809A3">
        <w:t>Литургика</w:t>
      </w:r>
      <w:proofErr w:type="spellEnd"/>
      <w:r w:rsidRPr="001809A3">
        <w:t xml:space="preserve"> в 5 частях.</w:t>
      </w:r>
    </w:p>
    <w:p w:rsidR="00165275" w:rsidRPr="001809A3" w:rsidRDefault="00165275" w:rsidP="00165275">
      <w:pPr>
        <w:jc w:val="left"/>
      </w:pPr>
      <w:r w:rsidRPr="001809A3">
        <w:t xml:space="preserve">2. </w:t>
      </w:r>
      <w:proofErr w:type="spellStart"/>
      <w:r w:rsidRPr="001809A3">
        <w:t>Аранц</w:t>
      </w:r>
      <w:proofErr w:type="spellEnd"/>
      <w:r w:rsidRPr="001809A3">
        <w:t xml:space="preserve"> М., Око церковное. Переработка опыта ЛДА 1978 г. История Типикона. – М., 1999. – 58 с.</w:t>
      </w:r>
    </w:p>
    <w:p w:rsidR="00165275" w:rsidRPr="001809A3" w:rsidRDefault="00165275" w:rsidP="00165275">
      <w:pPr>
        <w:jc w:val="left"/>
      </w:pPr>
      <w:r w:rsidRPr="001809A3">
        <w:t xml:space="preserve">3. Афанасий (Сахаров), </w:t>
      </w:r>
      <w:proofErr w:type="spellStart"/>
      <w:r w:rsidRPr="001809A3">
        <w:t>свт</w:t>
      </w:r>
      <w:proofErr w:type="spellEnd"/>
      <w:r w:rsidRPr="001809A3">
        <w:t xml:space="preserve">. О поминовении усопших по уставу Православной Церкви. </w:t>
      </w:r>
      <w:proofErr w:type="gramStart"/>
      <w:r w:rsidRPr="001809A3">
        <w:t>СПб.,</w:t>
      </w:r>
      <w:proofErr w:type="gramEnd"/>
      <w:r w:rsidRPr="001809A3">
        <w:t xml:space="preserve"> 1995.</w:t>
      </w:r>
    </w:p>
    <w:p w:rsidR="00165275" w:rsidRPr="001809A3" w:rsidRDefault="00165275" w:rsidP="00165275">
      <w:pPr>
        <w:jc w:val="left"/>
      </w:pPr>
      <w:r w:rsidRPr="001809A3">
        <w:t>4. Булгаков С. Настольная книга для священно-церковно-служителя. М., 1993.</w:t>
      </w:r>
    </w:p>
    <w:p w:rsidR="00165275" w:rsidRPr="001809A3" w:rsidRDefault="00165275" w:rsidP="00165275">
      <w:pPr>
        <w:jc w:val="left"/>
      </w:pPr>
      <w:r w:rsidRPr="001809A3">
        <w:t>5. Вениамин «</w:t>
      </w:r>
      <w:proofErr w:type="spellStart"/>
      <w:r w:rsidRPr="001809A3">
        <w:t>Румовский</w:t>
      </w:r>
      <w:proofErr w:type="spellEnd"/>
      <w:r w:rsidRPr="001809A3">
        <w:t xml:space="preserve">), </w:t>
      </w:r>
      <w:proofErr w:type="spellStart"/>
      <w:r w:rsidRPr="001809A3">
        <w:t>архиеп</w:t>
      </w:r>
      <w:proofErr w:type="spellEnd"/>
      <w:r w:rsidRPr="001809A3">
        <w:t xml:space="preserve">. Новая скрижаль или объяснение о Церкви, о литургии и о всех службах и утварях церковных. </w:t>
      </w:r>
      <w:proofErr w:type="spellStart"/>
      <w:r w:rsidRPr="001809A3">
        <w:t>Почаев</w:t>
      </w:r>
      <w:proofErr w:type="spellEnd"/>
      <w:r w:rsidRPr="001809A3">
        <w:t xml:space="preserve">: Изд-во Свято-Успенской </w:t>
      </w:r>
      <w:proofErr w:type="spellStart"/>
      <w:r w:rsidRPr="001809A3">
        <w:t>Почаевской</w:t>
      </w:r>
      <w:proofErr w:type="spellEnd"/>
      <w:r w:rsidRPr="001809A3">
        <w:t xml:space="preserve"> Лавры, 2005.</w:t>
      </w:r>
    </w:p>
    <w:p w:rsidR="00165275" w:rsidRPr="001809A3" w:rsidRDefault="00165275" w:rsidP="00165275">
      <w:pPr>
        <w:jc w:val="left"/>
      </w:pPr>
      <w:r w:rsidRPr="001809A3">
        <w:t xml:space="preserve">6. </w:t>
      </w:r>
      <w:proofErr w:type="spellStart"/>
      <w:r w:rsidRPr="001809A3">
        <w:t>Гаслов</w:t>
      </w:r>
      <w:proofErr w:type="spellEnd"/>
      <w:r w:rsidRPr="001809A3">
        <w:t xml:space="preserve">. И. Православное богослужение. Практическое руководство для клириков и мирян. </w:t>
      </w:r>
      <w:proofErr w:type="gramStart"/>
      <w:r w:rsidRPr="001809A3">
        <w:t>СПб.,</w:t>
      </w:r>
      <w:proofErr w:type="gramEnd"/>
      <w:r w:rsidRPr="001809A3">
        <w:t xml:space="preserve"> 1996.</w:t>
      </w:r>
    </w:p>
    <w:p w:rsidR="00165275" w:rsidRPr="001809A3" w:rsidRDefault="00165275" w:rsidP="00165275">
      <w:pPr>
        <w:jc w:val="left"/>
      </w:pPr>
      <w:r w:rsidRPr="001809A3">
        <w:t>7. Георгиевский А. И. О церковном календаре. – М., 1948.</w:t>
      </w:r>
    </w:p>
    <w:p w:rsidR="00165275" w:rsidRPr="001809A3" w:rsidRDefault="00165275" w:rsidP="00165275">
      <w:pPr>
        <w:jc w:val="left"/>
      </w:pPr>
      <w:r w:rsidRPr="001809A3">
        <w:t xml:space="preserve">8. Георгиевский А. </w:t>
      </w:r>
      <w:proofErr w:type="spellStart"/>
      <w:r w:rsidRPr="001809A3">
        <w:t>Чинопоследование</w:t>
      </w:r>
      <w:proofErr w:type="spellEnd"/>
      <w:r w:rsidRPr="001809A3">
        <w:t xml:space="preserve"> Божественной Литургии. Нижний Новгород, 1995.</w:t>
      </w:r>
    </w:p>
    <w:p w:rsidR="00165275" w:rsidRPr="001809A3" w:rsidRDefault="00165275" w:rsidP="00165275">
      <w:pPr>
        <w:jc w:val="left"/>
      </w:pPr>
      <w:r w:rsidRPr="001809A3">
        <w:t>9. Дмитриевский А., Историческое, догматическое таинственное изъяснение Божественной Литургии. М., 1993 (Репринт изд. 1897).</w:t>
      </w:r>
    </w:p>
    <w:p w:rsidR="00165275" w:rsidRPr="001809A3" w:rsidRDefault="00165275" w:rsidP="00165275">
      <w:pPr>
        <w:jc w:val="left"/>
      </w:pPr>
      <w:r w:rsidRPr="001809A3">
        <w:t>10. Зелинский А. Н. Конструктивные принципы древнерусского календаря. М.: 1996.</w:t>
      </w:r>
    </w:p>
    <w:p w:rsidR="00165275" w:rsidRPr="001809A3" w:rsidRDefault="00165275" w:rsidP="00165275">
      <w:pPr>
        <w:jc w:val="left"/>
      </w:pPr>
      <w:r w:rsidRPr="001809A3">
        <w:t xml:space="preserve">11. </w:t>
      </w:r>
      <w:proofErr w:type="spellStart"/>
      <w:r w:rsidRPr="001809A3">
        <w:t>Иларион</w:t>
      </w:r>
      <w:proofErr w:type="spellEnd"/>
      <w:r w:rsidRPr="001809A3">
        <w:t xml:space="preserve"> (Алфеев) </w:t>
      </w:r>
      <w:proofErr w:type="spellStart"/>
      <w:proofErr w:type="gramStart"/>
      <w:r w:rsidRPr="001809A3">
        <w:t>архиеп</w:t>
      </w:r>
      <w:proofErr w:type="spellEnd"/>
      <w:r w:rsidRPr="001809A3">
        <w:t>.,</w:t>
      </w:r>
      <w:proofErr w:type="gramEnd"/>
      <w:r w:rsidRPr="001809A3">
        <w:t xml:space="preserve"> Православие. Т. 2. – М.: Изд-во Сретенского монастыря, 2009.</w:t>
      </w:r>
    </w:p>
    <w:p w:rsidR="00165275" w:rsidRPr="001809A3" w:rsidRDefault="00165275" w:rsidP="00165275">
      <w:pPr>
        <w:jc w:val="left"/>
      </w:pPr>
      <w:r w:rsidRPr="001809A3">
        <w:t xml:space="preserve">12. Илия (Жуков), игумен. Пасха и пасхалия. – </w:t>
      </w:r>
      <w:proofErr w:type="gramStart"/>
      <w:r w:rsidRPr="001809A3">
        <w:t>СПб.,</w:t>
      </w:r>
      <w:proofErr w:type="gramEnd"/>
      <w:r w:rsidRPr="001809A3">
        <w:t xml:space="preserve"> 2000.</w:t>
      </w:r>
    </w:p>
    <w:p w:rsidR="00165275" w:rsidRPr="001809A3" w:rsidRDefault="00165275" w:rsidP="00165275">
      <w:pPr>
        <w:jc w:val="left"/>
      </w:pPr>
      <w:r w:rsidRPr="001809A3">
        <w:t xml:space="preserve">13. Катанский А. Очерк истории Литургии нашей Православной Церкви. </w:t>
      </w:r>
      <w:proofErr w:type="gramStart"/>
      <w:r w:rsidRPr="001809A3">
        <w:t>СПб.,</w:t>
      </w:r>
      <w:proofErr w:type="gramEnd"/>
      <w:r w:rsidRPr="001809A3">
        <w:t xml:space="preserve"> 1868.</w:t>
      </w:r>
    </w:p>
    <w:p w:rsidR="00165275" w:rsidRPr="001809A3" w:rsidRDefault="00165275" w:rsidP="00165275">
      <w:pPr>
        <w:jc w:val="left"/>
      </w:pPr>
      <w:r w:rsidRPr="001809A3">
        <w:t xml:space="preserve">14. </w:t>
      </w:r>
      <w:proofErr w:type="spellStart"/>
      <w:r w:rsidRPr="001809A3">
        <w:t>Кашкин</w:t>
      </w:r>
      <w:proofErr w:type="spellEnd"/>
      <w:r w:rsidRPr="001809A3">
        <w:t xml:space="preserve"> А. С., Устав православного богослужения: Учеб. Пособие по </w:t>
      </w:r>
      <w:proofErr w:type="spellStart"/>
      <w:r w:rsidRPr="001809A3">
        <w:t>Литургике</w:t>
      </w:r>
      <w:proofErr w:type="spellEnd"/>
      <w:r w:rsidRPr="001809A3">
        <w:t>. – Саратов: Изд-во Саратовской епархии, 2010. – 687 с.</w:t>
      </w:r>
    </w:p>
    <w:p w:rsidR="00165275" w:rsidRPr="001809A3" w:rsidRDefault="00165275" w:rsidP="00165275">
      <w:pPr>
        <w:jc w:val="left"/>
      </w:pPr>
      <w:r w:rsidRPr="001809A3">
        <w:lastRenderedPageBreak/>
        <w:t xml:space="preserve">15. </w:t>
      </w:r>
      <w:proofErr w:type="spellStart"/>
      <w:r w:rsidRPr="001809A3">
        <w:t>Киприан</w:t>
      </w:r>
      <w:proofErr w:type="spellEnd"/>
      <w:r w:rsidRPr="001809A3">
        <w:t xml:space="preserve"> (Керн), </w:t>
      </w:r>
      <w:proofErr w:type="spellStart"/>
      <w:r w:rsidRPr="001809A3">
        <w:t>архим</w:t>
      </w:r>
      <w:proofErr w:type="spellEnd"/>
      <w:r w:rsidRPr="001809A3">
        <w:t>. Евхаристия (из чтений в Православном Богословском институте в Париже). М., 1999.</w:t>
      </w:r>
    </w:p>
    <w:p w:rsidR="00165275" w:rsidRPr="001809A3" w:rsidRDefault="00165275" w:rsidP="00165275">
      <w:pPr>
        <w:jc w:val="left"/>
      </w:pPr>
      <w:r w:rsidRPr="001809A3">
        <w:t xml:space="preserve">16. </w:t>
      </w:r>
      <w:proofErr w:type="spellStart"/>
      <w:r w:rsidRPr="001809A3">
        <w:t>Киприан</w:t>
      </w:r>
      <w:proofErr w:type="spellEnd"/>
      <w:r w:rsidRPr="001809A3">
        <w:t xml:space="preserve"> (Керн), </w:t>
      </w:r>
      <w:proofErr w:type="spellStart"/>
      <w:r w:rsidRPr="001809A3">
        <w:t>архим</w:t>
      </w:r>
      <w:proofErr w:type="spellEnd"/>
      <w:r w:rsidRPr="001809A3">
        <w:t xml:space="preserve">. </w:t>
      </w:r>
      <w:proofErr w:type="spellStart"/>
      <w:r w:rsidRPr="001809A3">
        <w:t>Литургика</w:t>
      </w:r>
      <w:proofErr w:type="spellEnd"/>
      <w:r w:rsidRPr="001809A3">
        <w:t xml:space="preserve">. </w:t>
      </w:r>
      <w:proofErr w:type="spellStart"/>
      <w:r w:rsidRPr="001809A3">
        <w:t>Гимнография</w:t>
      </w:r>
      <w:proofErr w:type="spellEnd"/>
      <w:r w:rsidRPr="001809A3">
        <w:t xml:space="preserve"> и </w:t>
      </w:r>
      <w:proofErr w:type="spellStart"/>
      <w:r w:rsidRPr="001809A3">
        <w:t>эортология</w:t>
      </w:r>
      <w:proofErr w:type="spellEnd"/>
      <w:r w:rsidRPr="001809A3">
        <w:t>. М., 1997.</w:t>
      </w:r>
    </w:p>
    <w:p w:rsidR="00165275" w:rsidRPr="001809A3" w:rsidRDefault="00165275" w:rsidP="00165275">
      <w:pPr>
        <w:jc w:val="left"/>
      </w:pPr>
      <w:r w:rsidRPr="001809A3">
        <w:t xml:space="preserve">17. </w:t>
      </w:r>
      <w:proofErr w:type="spellStart"/>
      <w:r w:rsidRPr="001809A3">
        <w:t>Кравецкий</w:t>
      </w:r>
      <w:proofErr w:type="spellEnd"/>
      <w:r w:rsidRPr="001809A3">
        <w:t xml:space="preserve"> А. Г. Проблемы Типикона на Поместном соборе 17 – 18 гг. М., 1995.</w:t>
      </w:r>
    </w:p>
    <w:p w:rsidR="00165275" w:rsidRPr="001809A3" w:rsidRDefault="00165275" w:rsidP="00165275">
      <w:pPr>
        <w:jc w:val="left"/>
      </w:pPr>
      <w:r w:rsidRPr="001809A3">
        <w:t xml:space="preserve">18. </w:t>
      </w:r>
      <w:proofErr w:type="spellStart"/>
      <w:r w:rsidRPr="001809A3">
        <w:t>Красовицкая</w:t>
      </w:r>
      <w:proofErr w:type="spellEnd"/>
      <w:r w:rsidRPr="001809A3">
        <w:t xml:space="preserve"> М. С., </w:t>
      </w:r>
      <w:proofErr w:type="spellStart"/>
      <w:r w:rsidRPr="001809A3">
        <w:t>Литургика</w:t>
      </w:r>
      <w:proofErr w:type="spellEnd"/>
      <w:r w:rsidRPr="001809A3">
        <w:t>. М.: ПСТГУ, 2007.</w:t>
      </w:r>
    </w:p>
    <w:p w:rsidR="00165275" w:rsidRPr="001809A3" w:rsidRDefault="00165275" w:rsidP="00165275">
      <w:pPr>
        <w:jc w:val="left"/>
      </w:pPr>
      <w:r w:rsidRPr="001809A3">
        <w:t>19. Леонид (</w:t>
      </w:r>
      <w:proofErr w:type="spellStart"/>
      <w:r w:rsidRPr="001809A3">
        <w:t>Кавелин</w:t>
      </w:r>
      <w:proofErr w:type="spellEnd"/>
      <w:r w:rsidRPr="001809A3">
        <w:t xml:space="preserve">), </w:t>
      </w:r>
      <w:proofErr w:type="spellStart"/>
      <w:r w:rsidRPr="001809A3">
        <w:t>архим</w:t>
      </w:r>
      <w:proofErr w:type="spellEnd"/>
      <w:r w:rsidRPr="001809A3">
        <w:t>. О славянских переводах церковного богослужебного устава. М., 1867.</w:t>
      </w:r>
    </w:p>
    <w:p w:rsidR="00165275" w:rsidRPr="001809A3" w:rsidRDefault="00165275" w:rsidP="00165275">
      <w:pPr>
        <w:jc w:val="left"/>
      </w:pPr>
      <w:r w:rsidRPr="001809A3">
        <w:t xml:space="preserve">20. Малков П. Ю., Введение в Литургическое предание: </w:t>
      </w:r>
      <w:proofErr w:type="spellStart"/>
      <w:r w:rsidRPr="001809A3">
        <w:t>Таинстав</w:t>
      </w:r>
      <w:proofErr w:type="spellEnd"/>
      <w:r w:rsidRPr="001809A3">
        <w:t xml:space="preserve"> Православной Церкви: Курс лекций. М.: ПСТГУ, 2008.</w:t>
      </w:r>
    </w:p>
    <w:p w:rsidR="00165275" w:rsidRPr="001809A3" w:rsidRDefault="00165275" w:rsidP="00165275">
      <w:pPr>
        <w:jc w:val="left"/>
      </w:pPr>
      <w:r w:rsidRPr="001809A3">
        <w:t xml:space="preserve">21. </w:t>
      </w:r>
      <w:proofErr w:type="spellStart"/>
      <w:r w:rsidRPr="001809A3">
        <w:t>Мансветов</w:t>
      </w:r>
      <w:proofErr w:type="spellEnd"/>
      <w:r w:rsidRPr="001809A3">
        <w:t xml:space="preserve"> И. Д., проф. Церковный Устав, его образование и судьба в греческой и русской Церкви. М., 1885.</w:t>
      </w:r>
    </w:p>
    <w:p w:rsidR="00165275" w:rsidRPr="001809A3" w:rsidRDefault="00165275" w:rsidP="00165275">
      <w:pPr>
        <w:jc w:val="left"/>
      </w:pPr>
      <w:r w:rsidRPr="001809A3">
        <w:t xml:space="preserve">22. </w:t>
      </w:r>
      <w:proofErr w:type="spellStart"/>
      <w:r w:rsidRPr="001809A3">
        <w:t>Матеоса</w:t>
      </w:r>
      <w:proofErr w:type="spellEnd"/>
      <w:r w:rsidRPr="001809A3">
        <w:t xml:space="preserve"> Хуана, Тафта Роберта, Развитие византийской литургии. – Киев: </w:t>
      </w:r>
      <w:proofErr w:type="spellStart"/>
      <w:r w:rsidRPr="001809A3">
        <w:t>Quo</w:t>
      </w:r>
      <w:proofErr w:type="spellEnd"/>
      <w:r w:rsidRPr="001809A3">
        <w:t xml:space="preserve"> </w:t>
      </w:r>
      <w:proofErr w:type="spellStart"/>
      <w:r w:rsidRPr="001809A3">
        <w:t>Vadis</w:t>
      </w:r>
      <w:proofErr w:type="spellEnd"/>
      <w:r w:rsidRPr="001809A3">
        <w:t>, 2009. – 128 с.</w:t>
      </w:r>
    </w:p>
    <w:p w:rsidR="00165275" w:rsidRPr="001809A3" w:rsidRDefault="00165275" w:rsidP="00165275">
      <w:pPr>
        <w:jc w:val="left"/>
      </w:pPr>
      <w:r w:rsidRPr="001809A3">
        <w:t xml:space="preserve">23. Настольная книга священнослужителя: [в 8 т.]. Т. 1. М.: </w:t>
      </w:r>
      <w:proofErr w:type="spellStart"/>
      <w:r w:rsidRPr="001809A3">
        <w:t>Моск</w:t>
      </w:r>
      <w:proofErr w:type="spellEnd"/>
      <w:r w:rsidRPr="001809A3">
        <w:t xml:space="preserve">. Патриархия, 1992. Т. 4. М.: </w:t>
      </w:r>
      <w:proofErr w:type="spellStart"/>
      <w:r w:rsidRPr="001809A3">
        <w:t>Моск</w:t>
      </w:r>
      <w:proofErr w:type="spellEnd"/>
      <w:r w:rsidRPr="001809A3">
        <w:t>. Патриархия, 2001.</w:t>
      </w:r>
    </w:p>
    <w:p w:rsidR="00165275" w:rsidRPr="001809A3" w:rsidRDefault="00165275" w:rsidP="00165275">
      <w:pPr>
        <w:jc w:val="left"/>
      </w:pPr>
      <w:r w:rsidRPr="001809A3">
        <w:t>24. Неаполитанский А. Церковный устав в таблицах. М., 1994.</w:t>
      </w:r>
    </w:p>
    <w:p w:rsidR="00165275" w:rsidRPr="001809A3" w:rsidRDefault="00165275" w:rsidP="00165275">
      <w:pPr>
        <w:jc w:val="left"/>
      </w:pPr>
      <w:r w:rsidRPr="001809A3">
        <w:t xml:space="preserve">25. Никанор, </w:t>
      </w:r>
      <w:proofErr w:type="spellStart"/>
      <w:r w:rsidRPr="001809A3">
        <w:t>архиеп</w:t>
      </w:r>
      <w:proofErr w:type="spellEnd"/>
      <w:r w:rsidRPr="001809A3">
        <w:t>. Объяснение православного богослужения. М., 1906.</w:t>
      </w:r>
    </w:p>
    <w:p w:rsidR="00165275" w:rsidRPr="001809A3" w:rsidRDefault="00165275" w:rsidP="00165275">
      <w:pPr>
        <w:jc w:val="left"/>
      </w:pPr>
      <w:r w:rsidRPr="001809A3">
        <w:t>26. Николай (</w:t>
      </w:r>
      <w:proofErr w:type="spellStart"/>
      <w:r w:rsidRPr="001809A3">
        <w:t>Кожухаров</w:t>
      </w:r>
      <w:proofErr w:type="spellEnd"/>
      <w:r w:rsidRPr="001809A3">
        <w:t xml:space="preserve">), </w:t>
      </w:r>
      <w:proofErr w:type="spellStart"/>
      <w:r w:rsidRPr="001809A3">
        <w:t>еп</w:t>
      </w:r>
      <w:proofErr w:type="spellEnd"/>
      <w:r w:rsidRPr="001809A3">
        <w:t xml:space="preserve">. Введение в </w:t>
      </w:r>
      <w:proofErr w:type="spellStart"/>
      <w:r w:rsidRPr="001809A3">
        <w:t>Литургику</w:t>
      </w:r>
      <w:proofErr w:type="spellEnd"/>
      <w:r w:rsidRPr="001809A3">
        <w:t>. М., 1997.</w:t>
      </w:r>
    </w:p>
    <w:p w:rsidR="00165275" w:rsidRPr="001809A3" w:rsidRDefault="00165275" w:rsidP="00165275">
      <w:pPr>
        <w:jc w:val="left"/>
      </w:pPr>
      <w:r w:rsidRPr="001809A3">
        <w:t>27. Никольский К. Пособие по изучению устава богослужения Православной Церкви. М., 1995.</w:t>
      </w:r>
    </w:p>
    <w:p w:rsidR="00165275" w:rsidRPr="001809A3" w:rsidRDefault="00165275" w:rsidP="00165275">
      <w:pPr>
        <w:jc w:val="left"/>
      </w:pPr>
      <w:r w:rsidRPr="001809A3">
        <w:t xml:space="preserve">28. Никольский К. Т. Краткое обозрение богослужебных книг православной церкви по отношению их к церковному Уставу. </w:t>
      </w:r>
      <w:proofErr w:type="gramStart"/>
      <w:r w:rsidRPr="001809A3">
        <w:t>СПб.,</w:t>
      </w:r>
      <w:proofErr w:type="gramEnd"/>
      <w:r w:rsidRPr="001809A3">
        <w:t xml:space="preserve"> 1892.</w:t>
      </w:r>
    </w:p>
    <w:p w:rsidR="00165275" w:rsidRPr="001809A3" w:rsidRDefault="00165275" w:rsidP="00165275">
      <w:pPr>
        <w:jc w:val="left"/>
      </w:pPr>
      <w:r w:rsidRPr="001809A3">
        <w:t xml:space="preserve">29. Никулина Е. Н., Богослужебный устав и </w:t>
      </w:r>
      <w:proofErr w:type="spellStart"/>
      <w:r w:rsidRPr="001809A3">
        <w:t>гимнография</w:t>
      </w:r>
      <w:proofErr w:type="spellEnd"/>
      <w:r w:rsidRPr="001809A3">
        <w:t>. Учебное пособие для студентов ФДО. – М., 2005.</w:t>
      </w:r>
    </w:p>
    <w:p w:rsidR="00165275" w:rsidRPr="001809A3" w:rsidRDefault="00165275" w:rsidP="00165275">
      <w:pPr>
        <w:jc w:val="left"/>
      </w:pPr>
      <w:r w:rsidRPr="001809A3">
        <w:t>30. Богослужение. // Православная энциклопедия. Т. 5. – М.: Церковно-научный центр «Православная Энциклопедия», 2004. – С. 536 – 542.</w:t>
      </w:r>
    </w:p>
    <w:p w:rsidR="00165275" w:rsidRPr="001809A3" w:rsidRDefault="00165275" w:rsidP="00165275">
      <w:pPr>
        <w:jc w:val="left"/>
      </w:pPr>
      <w:r w:rsidRPr="001809A3">
        <w:lastRenderedPageBreak/>
        <w:t xml:space="preserve">31. </w:t>
      </w:r>
      <w:proofErr w:type="spellStart"/>
      <w:r w:rsidRPr="001809A3">
        <w:t>Вульфенден</w:t>
      </w:r>
      <w:proofErr w:type="spellEnd"/>
      <w:r w:rsidRPr="001809A3">
        <w:t xml:space="preserve"> Г. </w:t>
      </w:r>
      <w:proofErr w:type="spellStart"/>
      <w:r w:rsidRPr="001809A3">
        <w:t>свящ</w:t>
      </w:r>
      <w:proofErr w:type="spellEnd"/>
      <w:r w:rsidRPr="001809A3">
        <w:t>, Желтов М. С., Вечерня // Православная энциклопедия. Т. 8. – М.: Церковно-научный центр «Православная Энциклопедия», 2005.</w:t>
      </w:r>
    </w:p>
    <w:p w:rsidR="00165275" w:rsidRPr="001809A3" w:rsidRDefault="00165275" w:rsidP="00165275">
      <w:pPr>
        <w:jc w:val="left"/>
      </w:pPr>
      <w:r w:rsidRPr="001809A3">
        <w:t>32. Всенощное бдение // Православная энциклопедия. Т. 9. – М.: Церковно-научный центр «Православная Энциклопедия», 2006. – С. 668 – 680.</w:t>
      </w:r>
    </w:p>
    <w:p w:rsidR="00165275" w:rsidRPr="001809A3" w:rsidRDefault="00165275" w:rsidP="00165275">
      <w:pPr>
        <w:jc w:val="left"/>
      </w:pPr>
      <w:r w:rsidRPr="001809A3">
        <w:t xml:space="preserve">33. Желтов М. </w:t>
      </w:r>
      <w:proofErr w:type="spellStart"/>
      <w:proofErr w:type="gramStart"/>
      <w:r w:rsidRPr="001809A3">
        <w:t>диак</w:t>
      </w:r>
      <w:proofErr w:type="spellEnd"/>
      <w:r w:rsidRPr="001809A3">
        <w:t>.,</w:t>
      </w:r>
      <w:proofErr w:type="gramEnd"/>
      <w:r w:rsidRPr="001809A3">
        <w:t xml:space="preserve"> </w:t>
      </w:r>
      <w:proofErr w:type="spellStart"/>
      <w:r w:rsidRPr="001809A3">
        <w:t>Ектения</w:t>
      </w:r>
      <w:proofErr w:type="spellEnd"/>
      <w:r w:rsidRPr="001809A3">
        <w:t xml:space="preserve"> // Православная энциклопедия. Т. 18. – М.: Церковно-научный центр «Православная Энциклопедия», 2006. – С. 248 – 251.</w:t>
      </w:r>
    </w:p>
    <w:p w:rsidR="00165275" w:rsidRPr="001809A3" w:rsidRDefault="00165275" w:rsidP="00165275">
      <w:pPr>
        <w:jc w:val="left"/>
      </w:pPr>
      <w:r w:rsidRPr="001809A3">
        <w:t>34. Розанов В. Богослужебный устав Православной Церкви. М., 1994.</w:t>
      </w:r>
    </w:p>
    <w:p w:rsidR="00165275" w:rsidRPr="001809A3" w:rsidRDefault="00165275" w:rsidP="00165275">
      <w:pPr>
        <w:jc w:val="left"/>
      </w:pPr>
      <w:r w:rsidRPr="001809A3">
        <w:t xml:space="preserve">35. </w:t>
      </w:r>
      <w:proofErr w:type="spellStart"/>
      <w:r w:rsidRPr="001809A3">
        <w:t>Скабалланович</w:t>
      </w:r>
      <w:proofErr w:type="spellEnd"/>
      <w:r w:rsidRPr="001809A3">
        <w:t xml:space="preserve"> М. Толковый Типикон. Объяснительное изложение Типикона с историческим введением. М., 2004.</w:t>
      </w:r>
    </w:p>
    <w:p w:rsidR="00165275" w:rsidRPr="001809A3" w:rsidRDefault="00165275" w:rsidP="00165275">
      <w:pPr>
        <w:jc w:val="left"/>
      </w:pPr>
      <w:r w:rsidRPr="001809A3">
        <w:t xml:space="preserve">36. Субботин К. Руководство к изучению устава богослужения Православной Церкви. </w:t>
      </w:r>
      <w:proofErr w:type="gramStart"/>
      <w:r w:rsidRPr="001809A3">
        <w:t>СПб.,</w:t>
      </w:r>
      <w:proofErr w:type="gramEnd"/>
      <w:r w:rsidRPr="001809A3">
        <w:t xml:space="preserve"> 1994.</w:t>
      </w:r>
    </w:p>
    <w:p w:rsidR="00165275" w:rsidRPr="001809A3" w:rsidRDefault="00165275" w:rsidP="00165275">
      <w:pPr>
        <w:jc w:val="left"/>
      </w:pPr>
      <w:r w:rsidRPr="001809A3">
        <w:t xml:space="preserve">37. Тафт Р. Ф., Византийский церковный обряд. Краткий очерк / Пер. с англ. А. А. </w:t>
      </w:r>
      <w:proofErr w:type="spellStart"/>
      <w:r w:rsidRPr="001809A3">
        <w:t>Чекаловой</w:t>
      </w:r>
      <w:proofErr w:type="spellEnd"/>
      <w:r w:rsidRPr="001809A3">
        <w:t xml:space="preserve">; Редакция русского перевода и предисловие В. М. Лурье. – </w:t>
      </w:r>
      <w:proofErr w:type="gramStart"/>
      <w:r w:rsidRPr="001809A3">
        <w:t>СПб.:</w:t>
      </w:r>
      <w:proofErr w:type="gramEnd"/>
      <w:r w:rsidRPr="001809A3">
        <w:t xml:space="preserve"> </w:t>
      </w:r>
      <w:proofErr w:type="spellStart"/>
      <w:r w:rsidRPr="001809A3">
        <w:t>Алетейя</w:t>
      </w:r>
      <w:proofErr w:type="spellEnd"/>
      <w:r w:rsidRPr="001809A3">
        <w:t>, 2000. – 160 с.</w:t>
      </w:r>
    </w:p>
    <w:p w:rsidR="00165275" w:rsidRPr="001809A3" w:rsidRDefault="00165275" w:rsidP="00165275">
      <w:pPr>
        <w:jc w:val="left"/>
      </w:pPr>
      <w:r w:rsidRPr="001809A3">
        <w:t xml:space="preserve">38. </w:t>
      </w:r>
      <w:proofErr w:type="spellStart"/>
      <w:r w:rsidRPr="001809A3">
        <w:t>Уайбру</w:t>
      </w:r>
      <w:proofErr w:type="spellEnd"/>
      <w:r w:rsidRPr="001809A3">
        <w:t xml:space="preserve"> Х. Православная литургия: Развитие евхаристического богослужения византийского обряда. – М.: Изд-во ББИ, 2008. – 226 с.</w:t>
      </w:r>
    </w:p>
    <w:p w:rsidR="00165275" w:rsidRPr="001809A3" w:rsidRDefault="00165275" w:rsidP="00165275">
      <w:pPr>
        <w:jc w:val="left"/>
      </w:pPr>
      <w:r w:rsidRPr="001809A3">
        <w:t>39. Успенский Н. Д., Византийская литургия: историко-литургические исследования. Анафора: опыт историко-литургического анализа. Т. 2. – М.: Издательский Совет Русской Православной Церкви, 2006. – 592 с. (Серия «Литургическая библиотека»).</w:t>
      </w:r>
    </w:p>
    <w:p w:rsidR="00165275" w:rsidRPr="001809A3" w:rsidRDefault="00165275" w:rsidP="00165275">
      <w:pPr>
        <w:jc w:val="left"/>
      </w:pPr>
      <w:r w:rsidRPr="001809A3">
        <w:t>40. Успенский Н. Д., Православная Вечерня. Чин Всенощного бдения. Т. 1. – М.: Издательский Совет Русской Православной Церкви, 2004. – 480 с. (Серия «Литургическая библиотека»).</w:t>
      </w:r>
    </w:p>
    <w:p w:rsidR="00165275" w:rsidRPr="001809A3" w:rsidRDefault="00165275" w:rsidP="00165275">
      <w:pPr>
        <w:jc w:val="left"/>
      </w:pPr>
      <w:r w:rsidRPr="001809A3">
        <w:t xml:space="preserve">41. Успенский Н. Д., Православная Литургия: историко-литургические исследования. Праздники, тексты, </w:t>
      </w:r>
      <w:proofErr w:type="gramStart"/>
      <w:r w:rsidRPr="001809A3">
        <w:t>устав..</w:t>
      </w:r>
      <w:proofErr w:type="gramEnd"/>
      <w:r w:rsidRPr="001809A3">
        <w:t xml:space="preserve"> Т. 3. – М.: Издательский Совет Русской Православной Церкви, 2007. – 432 с. (Серия «Литургическая библиотека»).</w:t>
      </w:r>
    </w:p>
    <w:p w:rsidR="00165275" w:rsidRPr="001809A3" w:rsidRDefault="00165275" w:rsidP="00165275">
      <w:pPr>
        <w:jc w:val="left"/>
      </w:pPr>
      <w:r w:rsidRPr="001809A3">
        <w:t>42. Успенский Н. Д., Христианская православная утреня: историко-литургический очерк. Л., 1952.</w:t>
      </w:r>
    </w:p>
    <w:p w:rsidR="00165275" w:rsidRPr="001809A3" w:rsidRDefault="00165275" w:rsidP="00165275">
      <w:pPr>
        <w:jc w:val="left"/>
      </w:pPr>
      <w:r w:rsidRPr="001809A3">
        <w:lastRenderedPageBreak/>
        <w:t xml:space="preserve">43. Филарет (Гумилевский), </w:t>
      </w:r>
      <w:proofErr w:type="spellStart"/>
      <w:r w:rsidRPr="001809A3">
        <w:t>архиеп</w:t>
      </w:r>
      <w:proofErr w:type="spellEnd"/>
      <w:r w:rsidRPr="001809A3">
        <w:t>. Богослужения Русской Церкви до монгольского времени. М., 1847.</w:t>
      </w:r>
    </w:p>
    <w:p w:rsidR="00165275" w:rsidRPr="001809A3" w:rsidRDefault="00165275" w:rsidP="00165275">
      <w:pPr>
        <w:jc w:val="left"/>
      </w:pPr>
      <w:r w:rsidRPr="001809A3">
        <w:t xml:space="preserve">44. </w:t>
      </w:r>
      <w:proofErr w:type="spellStart"/>
      <w:r w:rsidRPr="001809A3">
        <w:t>Шмеман</w:t>
      </w:r>
      <w:proofErr w:type="spellEnd"/>
      <w:r w:rsidRPr="001809A3">
        <w:t xml:space="preserve"> А., </w:t>
      </w:r>
      <w:proofErr w:type="spellStart"/>
      <w:r w:rsidRPr="001809A3">
        <w:t>прот</w:t>
      </w:r>
      <w:proofErr w:type="spellEnd"/>
      <w:r w:rsidRPr="001809A3">
        <w:t>. Введение в литургическое богословие. Киев: «Пролог», 2003.</w:t>
      </w:r>
    </w:p>
    <w:p w:rsidR="00165275" w:rsidRPr="001809A3" w:rsidRDefault="00165275" w:rsidP="00165275">
      <w:pPr>
        <w:jc w:val="left"/>
      </w:pPr>
      <w:r w:rsidRPr="001809A3">
        <w:t xml:space="preserve">45. </w:t>
      </w:r>
      <w:proofErr w:type="spellStart"/>
      <w:r w:rsidRPr="001809A3">
        <w:t>Шмеман</w:t>
      </w:r>
      <w:proofErr w:type="spellEnd"/>
      <w:r w:rsidRPr="001809A3">
        <w:t xml:space="preserve"> А., </w:t>
      </w:r>
      <w:proofErr w:type="spellStart"/>
      <w:r w:rsidRPr="001809A3">
        <w:t>прот</w:t>
      </w:r>
      <w:proofErr w:type="spellEnd"/>
      <w:r w:rsidRPr="001809A3">
        <w:t>. Евхаристия. Париж, 1994.</w:t>
      </w:r>
    </w:p>
    <w:p w:rsidR="00165275" w:rsidRPr="001809A3" w:rsidRDefault="00165275" w:rsidP="00165275">
      <w:pPr>
        <w:jc w:val="right"/>
        <w:rPr>
          <w:b/>
          <w:i/>
        </w:rPr>
      </w:pPr>
      <w:r w:rsidRPr="001809A3">
        <w:rPr>
          <w:b/>
          <w:i/>
        </w:rPr>
        <w:t xml:space="preserve">Протоиерей Павел </w:t>
      </w:r>
      <w:proofErr w:type="spellStart"/>
      <w:r w:rsidRPr="001809A3">
        <w:rPr>
          <w:b/>
          <w:i/>
        </w:rPr>
        <w:t>Турянчик</w:t>
      </w:r>
      <w:proofErr w:type="spellEnd"/>
    </w:p>
    <w:p w:rsidR="006035CF" w:rsidRPr="001809A3" w:rsidRDefault="003B699F" w:rsidP="00A75A90">
      <w:pPr>
        <w:pStyle w:val="2"/>
      </w:pPr>
      <w:bookmarkStart w:id="8" w:name="_Toc462004271"/>
      <w:r w:rsidRPr="001809A3">
        <w:t>Страсти и духовная борьба с ними</w:t>
      </w:r>
      <w:bookmarkEnd w:id="8"/>
    </w:p>
    <w:p w:rsidR="00991596" w:rsidRPr="001809A3" w:rsidRDefault="00991596" w:rsidP="006035CF">
      <w:pPr>
        <w:pStyle w:val="a4"/>
        <w:rPr>
          <w:color w:val="FF0000"/>
        </w:rPr>
      </w:pPr>
      <w:r w:rsidRPr="001809A3">
        <w:rPr>
          <w:color w:val="FF0000"/>
        </w:rPr>
        <w:t>Цель курса:</w:t>
      </w:r>
    </w:p>
    <w:p w:rsidR="00FA36CC" w:rsidRPr="001809A3" w:rsidRDefault="00991596" w:rsidP="006035CF">
      <w:pPr>
        <w:pStyle w:val="a4"/>
      </w:pPr>
      <w:r w:rsidRPr="001809A3">
        <w:rPr>
          <w:b/>
        </w:rPr>
        <w:t>Содержание курса:</w:t>
      </w:r>
      <w:r w:rsidR="00842B64" w:rsidRPr="001809A3">
        <w:rPr>
          <w:b/>
        </w:rPr>
        <w:t xml:space="preserve"> </w:t>
      </w:r>
      <w:r w:rsidR="006035CF" w:rsidRPr="001809A3">
        <w:t xml:space="preserve">1. Понятие об аскетике. Этимология слова, определение, цель. Основные источники и литература. Экзегетическое и богословское обоснование необходимости аскезы (преп. Иоанн </w:t>
      </w:r>
      <w:proofErr w:type="spellStart"/>
      <w:r w:rsidR="006035CF" w:rsidRPr="001809A3">
        <w:t>Кассиан</w:t>
      </w:r>
      <w:proofErr w:type="spellEnd"/>
      <w:r w:rsidR="006035CF" w:rsidRPr="001809A3">
        <w:t xml:space="preserve"> Римлянин, </w:t>
      </w:r>
      <w:proofErr w:type="spellStart"/>
      <w:r w:rsidR="006035CF" w:rsidRPr="001809A3">
        <w:t>архиеп</w:t>
      </w:r>
      <w:proofErr w:type="spellEnd"/>
      <w:r w:rsidR="006035CF" w:rsidRPr="001809A3">
        <w:t>. Феодор (</w:t>
      </w:r>
      <w:proofErr w:type="spellStart"/>
      <w:r w:rsidR="006035CF" w:rsidRPr="001809A3">
        <w:t>Поздеевский</w:t>
      </w:r>
      <w:proofErr w:type="spellEnd"/>
      <w:r w:rsidR="006035CF" w:rsidRPr="001809A3">
        <w:t xml:space="preserve">), </w:t>
      </w:r>
      <w:proofErr w:type="spellStart"/>
      <w:r w:rsidR="006035CF" w:rsidRPr="001809A3">
        <w:t>архим</w:t>
      </w:r>
      <w:proofErr w:type="spellEnd"/>
      <w:r w:rsidR="006035CF" w:rsidRPr="001809A3">
        <w:t xml:space="preserve">. </w:t>
      </w:r>
      <w:proofErr w:type="spellStart"/>
      <w:r w:rsidR="006035CF" w:rsidRPr="001809A3">
        <w:t>Киприан</w:t>
      </w:r>
      <w:proofErr w:type="spellEnd"/>
      <w:r w:rsidR="006035CF" w:rsidRPr="001809A3">
        <w:t xml:space="preserve"> (Керн), проф. А. И. Сидоров, Христос </w:t>
      </w:r>
      <w:proofErr w:type="spellStart"/>
      <w:r w:rsidR="006035CF" w:rsidRPr="001809A3">
        <w:t>Яннарас</w:t>
      </w:r>
      <w:proofErr w:type="spellEnd"/>
      <w:r w:rsidR="006035CF" w:rsidRPr="001809A3">
        <w:t>).</w:t>
      </w:r>
    </w:p>
    <w:p w:rsidR="001E5AB0" w:rsidRPr="001809A3" w:rsidRDefault="006035CF" w:rsidP="006035CF">
      <w:pPr>
        <w:pStyle w:val="a4"/>
      </w:pPr>
      <w:r w:rsidRPr="001809A3">
        <w:t>2. Западное и восточное понимание аскетики и монашества. Соотношение аскетики и монашества. Буддийский аскетизм. Эллинский аскетизм. Ветхозаветный аскетизм. Аскеза в описании Филона Александрийского.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 xml:space="preserve">3. Древнехристианская аскеза. Обоснование девственной жизни в </w:t>
      </w:r>
      <w:r w:rsidR="001D6613" w:rsidRPr="001809A3">
        <w:t>«</w:t>
      </w:r>
      <w:r w:rsidRPr="001809A3">
        <w:t>Пире десяти дев</w:t>
      </w:r>
      <w:r w:rsidR="001D6613" w:rsidRPr="001809A3">
        <w:t>»</w:t>
      </w:r>
      <w:r w:rsidRPr="001809A3">
        <w:t xml:space="preserve"> св. </w:t>
      </w:r>
      <w:proofErr w:type="spellStart"/>
      <w:r w:rsidRPr="001809A3">
        <w:t>Мефодия</w:t>
      </w:r>
      <w:proofErr w:type="spellEnd"/>
      <w:r w:rsidRPr="001809A3">
        <w:t xml:space="preserve"> </w:t>
      </w:r>
      <w:proofErr w:type="spellStart"/>
      <w:r w:rsidRPr="001809A3">
        <w:t>Патарского</w:t>
      </w:r>
      <w:proofErr w:type="spellEnd"/>
      <w:r w:rsidRPr="001809A3">
        <w:t xml:space="preserve">. </w:t>
      </w:r>
      <w:proofErr w:type="spellStart"/>
      <w:r w:rsidRPr="001809A3">
        <w:t>Анахоретское</w:t>
      </w:r>
      <w:proofErr w:type="spellEnd"/>
      <w:r w:rsidRPr="001809A3">
        <w:t xml:space="preserve"> и </w:t>
      </w:r>
      <w:proofErr w:type="spellStart"/>
      <w:r w:rsidRPr="001809A3">
        <w:t>киновийное</w:t>
      </w:r>
      <w:proofErr w:type="spellEnd"/>
      <w:r w:rsidRPr="001809A3">
        <w:t xml:space="preserve"> монашество. Брачная жизнь по описанию св.  </w:t>
      </w:r>
      <w:proofErr w:type="spellStart"/>
      <w:r w:rsidRPr="001809A3">
        <w:t>Мефодия</w:t>
      </w:r>
      <w:proofErr w:type="spellEnd"/>
      <w:r w:rsidRPr="001809A3">
        <w:t xml:space="preserve"> </w:t>
      </w:r>
      <w:proofErr w:type="spellStart"/>
      <w:r w:rsidRPr="001809A3">
        <w:t>Патарского</w:t>
      </w:r>
      <w:proofErr w:type="spellEnd"/>
      <w:r w:rsidRPr="001809A3">
        <w:t>.</w:t>
      </w:r>
      <w:r w:rsidR="00FA36CC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 xml:space="preserve">4. Антропологическая, </w:t>
      </w:r>
      <w:proofErr w:type="spellStart"/>
      <w:r w:rsidRPr="001809A3">
        <w:t>сотериологическая</w:t>
      </w:r>
      <w:proofErr w:type="spellEnd"/>
      <w:r w:rsidRPr="001809A3">
        <w:t xml:space="preserve"> и теологическая основы аскезы.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>5.</w:t>
      </w:r>
      <w:r w:rsidR="003B699F" w:rsidRPr="001809A3">
        <w:t xml:space="preserve"> Двухсторонний характер аскезы.</w:t>
      </w:r>
      <w:r w:rsidRPr="001809A3">
        <w:t xml:space="preserve"> Страсть по учению </w:t>
      </w:r>
      <w:proofErr w:type="spellStart"/>
      <w:r w:rsidRPr="001809A3">
        <w:t>свт</w:t>
      </w:r>
      <w:proofErr w:type="spellEnd"/>
      <w:r w:rsidRPr="001809A3">
        <w:t xml:space="preserve">. Григория </w:t>
      </w:r>
      <w:proofErr w:type="spellStart"/>
      <w:r w:rsidRPr="001809A3">
        <w:t>Нисского</w:t>
      </w:r>
      <w:proofErr w:type="spellEnd"/>
      <w:r w:rsidRPr="001809A3">
        <w:t>, преп. Исаака Сирина, Климента Александрийского и святителя Игнатия (Брянчанинова).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 xml:space="preserve">6. </w:t>
      </w:r>
      <w:proofErr w:type="spellStart"/>
      <w:r w:rsidRPr="001809A3">
        <w:t>Помысл</w:t>
      </w:r>
      <w:proofErr w:type="spellEnd"/>
      <w:r w:rsidRPr="001809A3">
        <w:t xml:space="preserve"> (</w:t>
      </w:r>
      <w:proofErr w:type="spellStart"/>
      <w:r w:rsidRPr="001809A3">
        <w:t>Λογισμός</w:t>
      </w:r>
      <w:proofErr w:type="spellEnd"/>
      <w:r w:rsidRPr="001809A3">
        <w:t xml:space="preserve">) как основной агент в развитии страсти. Основные моменты в развитии греха. Деятельное и созерцательное подвижничество. </w:t>
      </w:r>
    </w:p>
    <w:p w:rsidR="001E5AB0" w:rsidRPr="001809A3" w:rsidRDefault="006035CF" w:rsidP="006035CF">
      <w:pPr>
        <w:pStyle w:val="a4"/>
      </w:pPr>
      <w:r w:rsidRPr="001809A3">
        <w:t>7. Природа падших духов. Колдовство и магия.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lastRenderedPageBreak/>
        <w:t>8. Понятие о первородном грехе, согласно слов св. Апостола ‘η ‘αμα</w:t>
      </w:r>
      <w:proofErr w:type="spellStart"/>
      <w:r w:rsidRPr="001809A3">
        <w:t>ρτί</w:t>
      </w:r>
      <w:proofErr w:type="spellEnd"/>
      <w:r w:rsidRPr="001809A3">
        <w:t>α ’</w:t>
      </w:r>
      <w:proofErr w:type="spellStart"/>
      <w:r w:rsidRPr="001809A3">
        <w:t>εστίν</w:t>
      </w:r>
      <w:proofErr w:type="spellEnd"/>
      <w:r w:rsidRPr="001809A3">
        <w:t xml:space="preserve"> ‘η ’α</w:t>
      </w:r>
      <w:proofErr w:type="spellStart"/>
      <w:r w:rsidRPr="001809A3">
        <w:t>νομί</w:t>
      </w:r>
      <w:proofErr w:type="spellEnd"/>
      <w:r w:rsidRPr="001809A3">
        <w:t>α (1Ин. 3, 4). Признаки духовной смерти. Физическая смерть как следствие грехопадения. Понятие о кожаных ризах. Брак после грехопадения.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 xml:space="preserve">9. Состояние грешника (по учению св. Феофана Затворника). Признаки пробуждения грешника от греховного сна. Признаки начала духовной (христианской) жизни. </w:t>
      </w:r>
    </w:p>
    <w:p w:rsidR="001E5AB0" w:rsidRPr="001809A3" w:rsidRDefault="006035CF" w:rsidP="006035CF">
      <w:pPr>
        <w:pStyle w:val="a4"/>
      </w:pPr>
      <w:r w:rsidRPr="001809A3">
        <w:t xml:space="preserve">10. Аскетическая система </w:t>
      </w:r>
      <w:proofErr w:type="spellStart"/>
      <w:r w:rsidRPr="001809A3">
        <w:t>Евагрия</w:t>
      </w:r>
      <w:proofErr w:type="spellEnd"/>
      <w:r w:rsidRPr="001809A3">
        <w:t xml:space="preserve"> Понтийского. Основы духовной жизни по святителю Игнатию (Брянчанинову).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 xml:space="preserve">11. Аскетическая система преп. Иоанна </w:t>
      </w:r>
      <w:proofErr w:type="spellStart"/>
      <w:r w:rsidRPr="001809A3">
        <w:t>Лествичника</w:t>
      </w:r>
      <w:proofErr w:type="spellEnd"/>
      <w:r w:rsidRPr="001809A3">
        <w:t xml:space="preserve">. Первые 7 подготовительных ступеней </w:t>
      </w:r>
      <w:proofErr w:type="spellStart"/>
      <w:r w:rsidRPr="001809A3">
        <w:t>Лествицы</w:t>
      </w:r>
      <w:proofErr w:type="spellEnd"/>
      <w:r w:rsidRPr="001809A3">
        <w:t>: отречение от мира, беспристрастие, странничество, послушание, покаяние, память смертная, плачь.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 xml:space="preserve">12. 8-9 ступени </w:t>
      </w:r>
      <w:proofErr w:type="spellStart"/>
      <w:r w:rsidRPr="001809A3">
        <w:t>Лествицы</w:t>
      </w:r>
      <w:proofErr w:type="spellEnd"/>
      <w:r w:rsidRPr="001809A3">
        <w:t xml:space="preserve"> - </w:t>
      </w:r>
      <w:proofErr w:type="spellStart"/>
      <w:r w:rsidRPr="001809A3">
        <w:t>боротьба</w:t>
      </w:r>
      <w:proofErr w:type="spellEnd"/>
      <w:r w:rsidRPr="001809A3">
        <w:t xml:space="preserve"> против гнева и </w:t>
      </w:r>
      <w:proofErr w:type="spellStart"/>
      <w:r w:rsidRPr="001809A3">
        <w:t>памятозлобия</w:t>
      </w:r>
      <w:proofErr w:type="spellEnd"/>
      <w:r w:rsidRPr="001809A3">
        <w:t>. Борьба против пороков языка (10-11-12степени) – клеветы, многоглаголания и лжи. 13 - ступень – борьба против лени и уныния.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 xml:space="preserve">13. 14 ступень - борьба </w:t>
      </w:r>
      <w:r w:rsidR="001E5AB0" w:rsidRPr="001809A3">
        <w:t>с чревоугодием</w:t>
      </w:r>
      <w:r w:rsidRPr="001809A3">
        <w:t xml:space="preserve"> и пьянством. Рассказ А. П. Чехова </w:t>
      </w:r>
      <w:r w:rsidR="001D6613" w:rsidRPr="001809A3">
        <w:t>«</w:t>
      </w:r>
      <w:r w:rsidRPr="001809A3">
        <w:t>Нищий</w:t>
      </w:r>
      <w:r w:rsidR="001D6613" w:rsidRPr="001809A3">
        <w:t>»</w:t>
      </w:r>
      <w:r w:rsidRPr="001809A3">
        <w:t xml:space="preserve">. Исповедь пьяницы (см.: Простые беседы о страстях. С.49-55). 15 ступень - средства для стяжания целомудрия. </w:t>
      </w:r>
    </w:p>
    <w:p w:rsidR="001E5AB0" w:rsidRPr="001809A3" w:rsidRDefault="006035CF" w:rsidP="006035CF">
      <w:pPr>
        <w:pStyle w:val="a4"/>
      </w:pPr>
      <w:r w:rsidRPr="001809A3">
        <w:t>14. 16-17ступени – борьба против сребролюбия и любостяжания. 18 ступень – борьба против холодности и беспечности. 19-20ступени – молитва и бдение. Вид</w:t>
      </w:r>
      <w:r w:rsidR="00E55F1C" w:rsidRPr="001809A3">
        <w:t xml:space="preserve">ы </w:t>
      </w:r>
      <w:proofErr w:type="spellStart"/>
      <w:r w:rsidRPr="001809A3">
        <w:t>покаяння</w:t>
      </w:r>
      <w:proofErr w:type="spellEnd"/>
      <w:r w:rsidRPr="001809A3">
        <w:t xml:space="preserve"> и исповеди. Епитимии.</w:t>
      </w:r>
      <w:r w:rsidR="001D2DDF" w:rsidRPr="001809A3">
        <w:t xml:space="preserve"> </w:t>
      </w:r>
    </w:p>
    <w:p w:rsidR="001E5AB0" w:rsidRPr="001809A3" w:rsidRDefault="006035CF" w:rsidP="006035CF">
      <w:pPr>
        <w:pStyle w:val="a4"/>
      </w:pPr>
      <w:r w:rsidRPr="001809A3">
        <w:t xml:space="preserve">15. 21 ступень – борьба против боязливости и страхования. 22-23ступени – борьба против тщеславия и гордыни. </w:t>
      </w:r>
    </w:p>
    <w:p w:rsidR="001E5AB0" w:rsidRPr="001809A3" w:rsidRDefault="006035CF" w:rsidP="006035CF">
      <w:pPr>
        <w:pStyle w:val="a4"/>
      </w:pPr>
      <w:r w:rsidRPr="001809A3">
        <w:t xml:space="preserve">16. Плоды предыдущих подвигов - последние 7 ступеней </w:t>
      </w:r>
      <w:proofErr w:type="spellStart"/>
      <w:r w:rsidRPr="001809A3">
        <w:t>Лествицы</w:t>
      </w:r>
      <w:proofErr w:type="spellEnd"/>
      <w:r w:rsidRPr="001809A3">
        <w:t>: кротость, смиренномудрие, рассудительность, безмолвие, молитва, бесстрастие, вера, надежда и любовь.</w:t>
      </w:r>
    </w:p>
    <w:p w:rsidR="006035CF" w:rsidRPr="001809A3" w:rsidRDefault="006035CF" w:rsidP="006035CF">
      <w:pPr>
        <w:pStyle w:val="a4"/>
      </w:pPr>
      <w:r w:rsidRPr="001809A3">
        <w:t xml:space="preserve">17. Учение о молитве преп. </w:t>
      </w:r>
      <w:proofErr w:type="spellStart"/>
      <w:r w:rsidRPr="001809A3">
        <w:t>Паисия</w:t>
      </w:r>
      <w:proofErr w:type="spellEnd"/>
      <w:r w:rsidRPr="001809A3">
        <w:t xml:space="preserve"> </w:t>
      </w:r>
      <w:proofErr w:type="spellStart"/>
      <w:r w:rsidRPr="001809A3">
        <w:t>Величковского</w:t>
      </w:r>
      <w:proofErr w:type="spellEnd"/>
      <w:r w:rsidRPr="001809A3">
        <w:t xml:space="preserve"> и святителя Игнатия (Брянчанинова). Мысли о молитве </w:t>
      </w:r>
      <w:proofErr w:type="spellStart"/>
      <w:r w:rsidRPr="001809A3">
        <w:t>Евагрия</w:t>
      </w:r>
      <w:proofErr w:type="spellEnd"/>
      <w:r w:rsidRPr="001809A3">
        <w:t xml:space="preserve"> Понтийского.</w:t>
      </w:r>
      <w:r w:rsidR="001D2DDF" w:rsidRPr="001809A3">
        <w:t xml:space="preserve"> </w:t>
      </w:r>
      <w:r w:rsidRPr="001809A3">
        <w:t xml:space="preserve">18. Аскетические взгляды блаженного Иеронима </w:t>
      </w:r>
      <w:proofErr w:type="spellStart"/>
      <w:r w:rsidRPr="001809A3">
        <w:t>Стридонского</w:t>
      </w:r>
      <w:proofErr w:type="spellEnd"/>
      <w:r w:rsidRPr="001809A3">
        <w:t>.</w:t>
      </w:r>
    </w:p>
    <w:p w:rsidR="006035CF" w:rsidRPr="001809A3" w:rsidRDefault="008F5E87" w:rsidP="006035CF">
      <w:pPr>
        <w:pStyle w:val="a4"/>
        <w:rPr>
          <w:b/>
        </w:rPr>
      </w:pPr>
      <w:r w:rsidRPr="001809A3">
        <w:rPr>
          <w:b/>
        </w:rPr>
        <w:lastRenderedPageBreak/>
        <w:t>Список литературы</w:t>
      </w:r>
      <w:r w:rsidR="006035CF" w:rsidRPr="001809A3">
        <w:rPr>
          <w:b/>
        </w:rPr>
        <w:t>:</w:t>
      </w:r>
    </w:p>
    <w:p w:rsidR="006035CF" w:rsidRPr="001809A3" w:rsidRDefault="00737ED1" w:rsidP="00E55F1C">
      <w:pPr>
        <w:pStyle w:val="a3"/>
      </w:pPr>
      <w:r w:rsidRPr="001809A3">
        <w:t xml:space="preserve">1. </w:t>
      </w:r>
      <w:r w:rsidR="006035CF" w:rsidRPr="001809A3">
        <w:t xml:space="preserve">Иоанн, игумен Синайской горы. </w:t>
      </w:r>
      <w:proofErr w:type="spellStart"/>
      <w:r w:rsidR="006035CF" w:rsidRPr="001809A3">
        <w:t>Лествица</w:t>
      </w:r>
      <w:proofErr w:type="spellEnd"/>
      <w:r w:rsidR="006035CF" w:rsidRPr="001809A3">
        <w:t>. Сергиев Посад, 1908.</w:t>
      </w:r>
    </w:p>
    <w:p w:rsidR="006035CF" w:rsidRPr="001809A3" w:rsidRDefault="00737ED1" w:rsidP="00E55F1C">
      <w:pPr>
        <w:pStyle w:val="a3"/>
      </w:pPr>
      <w:r w:rsidRPr="001809A3">
        <w:t xml:space="preserve">2. </w:t>
      </w:r>
      <w:r w:rsidR="006035CF" w:rsidRPr="001809A3">
        <w:t>Игнатий (Брянчанинов), святитель. Аскетические опыты. Т. 1,2. М.,1993.</w:t>
      </w:r>
    </w:p>
    <w:p w:rsidR="006035CF" w:rsidRPr="001809A3" w:rsidRDefault="00737ED1" w:rsidP="00E55F1C">
      <w:pPr>
        <w:pStyle w:val="a3"/>
      </w:pPr>
      <w:r w:rsidRPr="001809A3">
        <w:t xml:space="preserve">3. </w:t>
      </w:r>
      <w:r w:rsidR="006035CF" w:rsidRPr="001809A3">
        <w:t xml:space="preserve">Зарин С.М. Аскетизм по </w:t>
      </w:r>
      <w:proofErr w:type="spellStart"/>
      <w:r w:rsidR="006035CF" w:rsidRPr="001809A3">
        <w:t>православно</w:t>
      </w:r>
      <w:proofErr w:type="spellEnd"/>
      <w:r w:rsidR="006035CF" w:rsidRPr="001809A3">
        <w:t>-христианскому учению. М.,1996.</w:t>
      </w:r>
    </w:p>
    <w:p w:rsidR="006035CF" w:rsidRPr="001809A3" w:rsidRDefault="00E55F1C" w:rsidP="00E55F1C">
      <w:pPr>
        <w:pStyle w:val="a3"/>
      </w:pPr>
      <w:r w:rsidRPr="001809A3">
        <w:t xml:space="preserve">4. </w:t>
      </w:r>
      <w:proofErr w:type="spellStart"/>
      <w:r w:rsidR="006035CF" w:rsidRPr="001809A3">
        <w:t>Добротолюбие</w:t>
      </w:r>
      <w:proofErr w:type="spellEnd"/>
      <w:r w:rsidR="006035CF" w:rsidRPr="001809A3">
        <w:t>. В 5-ти Т. М.,1900.</w:t>
      </w:r>
    </w:p>
    <w:p w:rsidR="006035CF" w:rsidRPr="001809A3" w:rsidRDefault="00E55F1C" w:rsidP="00E55F1C">
      <w:pPr>
        <w:pStyle w:val="a3"/>
      </w:pPr>
      <w:r w:rsidRPr="001809A3">
        <w:t>5</w:t>
      </w:r>
      <w:r w:rsidR="00737ED1" w:rsidRPr="001809A3">
        <w:t xml:space="preserve">. </w:t>
      </w:r>
      <w:proofErr w:type="spellStart"/>
      <w:r w:rsidR="006035CF" w:rsidRPr="001809A3">
        <w:t>Варнава</w:t>
      </w:r>
      <w:proofErr w:type="spellEnd"/>
      <w:r w:rsidR="006035CF" w:rsidRPr="001809A3">
        <w:t xml:space="preserve"> (Беляев), епископ. Основы искусства святости. Нижний Новгород, 1997.</w:t>
      </w:r>
    </w:p>
    <w:p w:rsidR="00E55F1C" w:rsidRPr="001809A3" w:rsidRDefault="00E55F1C" w:rsidP="00E55F1C">
      <w:pPr>
        <w:pStyle w:val="a3"/>
        <w:jc w:val="left"/>
      </w:pPr>
      <w:r w:rsidRPr="001809A3">
        <w:t xml:space="preserve">6. Феофан </w:t>
      </w:r>
      <w:proofErr w:type="spellStart"/>
      <w:r w:rsidRPr="001809A3">
        <w:t>Затвориник</w:t>
      </w:r>
      <w:proofErr w:type="spellEnd"/>
      <w:r w:rsidRPr="001809A3">
        <w:t xml:space="preserve">, святитель. Начертание христианского нравоучения. М.,1994. </w:t>
      </w:r>
    </w:p>
    <w:p w:rsidR="00E55F1C" w:rsidRPr="001809A3" w:rsidRDefault="00F716D3" w:rsidP="00E55F1C">
      <w:pPr>
        <w:pStyle w:val="a3"/>
        <w:jc w:val="left"/>
      </w:pPr>
      <w:r w:rsidRPr="001809A3">
        <w:t xml:space="preserve">7. </w:t>
      </w:r>
      <w:r w:rsidR="00E55F1C" w:rsidRPr="001809A3">
        <w:t xml:space="preserve">Путь ко спасению. М., 2013. Также </w:t>
      </w:r>
      <w:proofErr w:type="gramStart"/>
      <w:r w:rsidR="00E55F1C" w:rsidRPr="001809A3">
        <w:t>см.:</w:t>
      </w:r>
      <w:proofErr w:type="spellStart"/>
      <w:r w:rsidR="00E55F1C" w:rsidRPr="001809A3">
        <w:t>http</w:t>
      </w:r>
      <w:proofErr w:type="spellEnd"/>
      <w:r w:rsidR="00E55F1C" w:rsidRPr="001809A3">
        <w:t>://theophanica.ru</w:t>
      </w:r>
      <w:proofErr w:type="gramEnd"/>
    </w:p>
    <w:p w:rsidR="00F716D3" w:rsidRPr="001809A3" w:rsidRDefault="00737ED1" w:rsidP="00F716D3">
      <w:pPr>
        <w:pStyle w:val="a3"/>
      </w:pPr>
      <w:r w:rsidRPr="001809A3">
        <w:t xml:space="preserve">8. </w:t>
      </w:r>
      <w:r w:rsidR="006035CF" w:rsidRPr="001809A3">
        <w:t xml:space="preserve">Старец </w:t>
      </w:r>
      <w:proofErr w:type="spellStart"/>
      <w:r w:rsidR="006035CF" w:rsidRPr="001809A3">
        <w:t>Силуан</w:t>
      </w:r>
      <w:proofErr w:type="spellEnd"/>
      <w:r w:rsidR="006035CF" w:rsidRPr="001809A3">
        <w:t xml:space="preserve"> Афонский. Жизнь и поучения. М.,1991.</w:t>
      </w:r>
      <w:r w:rsidR="00F716D3" w:rsidRPr="001809A3">
        <w:t xml:space="preserve"> </w:t>
      </w:r>
    </w:p>
    <w:p w:rsidR="006035CF" w:rsidRPr="001809A3" w:rsidRDefault="00FA36CC" w:rsidP="00F716D3">
      <w:pPr>
        <w:pStyle w:val="a3"/>
        <w:jc w:val="right"/>
        <w:rPr>
          <w:b/>
          <w:i/>
        </w:rPr>
      </w:pPr>
      <w:proofErr w:type="spellStart"/>
      <w:r w:rsidRPr="001809A3">
        <w:rPr>
          <w:b/>
          <w:i/>
        </w:rPr>
        <w:t>Архи</w:t>
      </w:r>
      <w:r w:rsidR="006035CF" w:rsidRPr="001809A3">
        <w:rPr>
          <w:b/>
          <w:i/>
        </w:rPr>
        <w:t>м</w:t>
      </w:r>
      <w:proofErr w:type="spellEnd"/>
      <w:r w:rsidR="006035CF" w:rsidRPr="001809A3">
        <w:rPr>
          <w:b/>
          <w:i/>
        </w:rPr>
        <w:t xml:space="preserve">. </w:t>
      </w:r>
      <w:proofErr w:type="spellStart"/>
      <w:r w:rsidR="006035CF" w:rsidRPr="001809A3">
        <w:rPr>
          <w:b/>
          <w:i/>
        </w:rPr>
        <w:t>Маркелл</w:t>
      </w:r>
      <w:proofErr w:type="spellEnd"/>
      <w:r w:rsidR="006035CF" w:rsidRPr="001809A3">
        <w:rPr>
          <w:b/>
          <w:i/>
        </w:rPr>
        <w:t xml:space="preserve"> (Паук)</w:t>
      </w:r>
    </w:p>
    <w:p w:rsidR="00491519" w:rsidRPr="00E4564F" w:rsidRDefault="00491519" w:rsidP="00491519">
      <w:pPr>
        <w:pStyle w:val="1"/>
        <w:rPr>
          <w:lang w:val="uk-UA"/>
        </w:rPr>
      </w:pPr>
      <w:bookmarkStart w:id="9" w:name="_Toc462004272"/>
      <w:r w:rsidRPr="00491519">
        <w:lastRenderedPageBreak/>
        <w:t>Тематические лекции</w:t>
      </w:r>
      <w:r w:rsidR="00E4564F">
        <w:rPr>
          <w:lang w:val="uk-UA"/>
        </w:rPr>
        <w:t xml:space="preserve"> </w:t>
      </w:r>
      <w:r w:rsidR="00E4564F">
        <w:rPr>
          <w:lang w:val="en-US"/>
        </w:rPr>
        <w:t>I</w:t>
      </w:r>
      <w:r w:rsidR="00E4564F" w:rsidRPr="000F79E2">
        <w:t>-</w:t>
      </w:r>
      <w:r w:rsidR="00835972">
        <w:rPr>
          <w:lang w:val="uk-UA"/>
        </w:rPr>
        <w:t xml:space="preserve">й </w:t>
      </w:r>
      <w:r w:rsidR="00E4564F">
        <w:rPr>
          <w:lang w:val="uk-UA"/>
        </w:rPr>
        <w:t>семестр</w:t>
      </w:r>
      <w:bookmarkEnd w:id="9"/>
    </w:p>
    <w:p w:rsidR="000D3CC7" w:rsidRPr="00F0624D" w:rsidRDefault="000D3CC7" w:rsidP="000D3CC7">
      <w:pPr>
        <w:pStyle w:val="2"/>
        <w:rPr>
          <w:lang w:val="uk-UA"/>
        </w:rPr>
      </w:pPr>
      <w:bookmarkStart w:id="10" w:name="_Toc462004273"/>
      <w:r w:rsidRPr="00F0624D">
        <w:rPr>
          <w:lang w:val="uk-UA"/>
        </w:rPr>
        <w:t>Статут про управління УПЦ</w:t>
      </w:r>
      <w:bookmarkEnd w:id="10"/>
    </w:p>
    <w:p w:rsidR="000D3CC7" w:rsidRPr="00F0624D" w:rsidRDefault="000D3CC7" w:rsidP="000D3CC7">
      <w:pPr>
        <w:rPr>
          <w:lang w:val="uk-UA"/>
        </w:rPr>
      </w:pPr>
      <w:r w:rsidRPr="00F0624D">
        <w:rPr>
          <w:lang w:val="uk-UA"/>
        </w:rPr>
        <w:t xml:space="preserve">1. Сучасний канонічний статус Української Православної Церкви. (самостійність і незалежність в управлінні, фінансова самостійність). 2. Управління Українською Православною Церквою. (Собор УПЦ, Собор єпископів, Священний Синод, Предстоятель). 3. Установи Української Православної Церкви. (Київська митрополія, управління єпархій, парафії, монастирі, духовні навчальні заклади, місії, братства і </w:t>
      </w:r>
      <w:proofErr w:type="spellStart"/>
      <w:r w:rsidRPr="00F0624D">
        <w:rPr>
          <w:lang w:val="uk-UA"/>
        </w:rPr>
        <w:t>сестринства</w:t>
      </w:r>
      <w:proofErr w:type="spellEnd"/>
      <w:r w:rsidRPr="00F0624D">
        <w:rPr>
          <w:lang w:val="uk-UA"/>
        </w:rPr>
        <w:t>). 4. Управління парафією. (настоятель, причт, парафіяльні збори, парафіяльна рада).</w:t>
      </w:r>
    </w:p>
    <w:p w:rsidR="000D3CC7" w:rsidRPr="00F0624D" w:rsidRDefault="000D3CC7" w:rsidP="000D3CC7">
      <w:pPr>
        <w:rPr>
          <w:b/>
          <w:lang w:val="uk-UA"/>
        </w:rPr>
      </w:pPr>
      <w:r w:rsidRPr="00F0624D">
        <w:rPr>
          <w:b/>
          <w:lang w:val="uk-UA"/>
        </w:rPr>
        <w:t>Рекомендована література:</w:t>
      </w:r>
    </w:p>
    <w:p w:rsidR="000D3CC7" w:rsidRPr="00F0624D" w:rsidRDefault="000D3CC7" w:rsidP="000D3CC7">
      <w:pPr>
        <w:rPr>
          <w:lang w:val="uk-UA"/>
        </w:rPr>
      </w:pPr>
      <w:r w:rsidRPr="00F0624D">
        <w:rPr>
          <w:lang w:val="uk-UA"/>
        </w:rPr>
        <w:t>1. Документи Архієрейського Собору Руської Православної Церкви // Православний Вісник. — № 4 — 1990.</w:t>
      </w:r>
    </w:p>
    <w:p w:rsidR="000D3CC7" w:rsidRPr="00F0624D" w:rsidRDefault="000D3CC7" w:rsidP="000D3CC7">
      <w:pPr>
        <w:rPr>
          <w:lang w:val="uk-UA"/>
        </w:rPr>
      </w:pPr>
      <w:r w:rsidRPr="00F0624D">
        <w:rPr>
          <w:lang w:val="uk-UA"/>
        </w:rPr>
        <w:t xml:space="preserve">2. Олександр (Драбинко), </w:t>
      </w:r>
      <w:proofErr w:type="spellStart"/>
      <w:r w:rsidRPr="00F0624D">
        <w:rPr>
          <w:lang w:val="uk-UA"/>
        </w:rPr>
        <w:t>архім</w:t>
      </w:r>
      <w:proofErr w:type="spellEnd"/>
      <w:r w:rsidRPr="00F0624D">
        <w:rPr>
          <w:lang w:val="uk-UA"/>
        </w:rPr>
        <w:t>. (нині – митрополит). Чому розкольницькі угруповання в Україні називаються неканонічними (історико - канонічний аналіз). К., 2007. 48 с.</w:t>
      </w:r>
    </w:p>
    <w:p w:rsidR="000D3CC7" w:rsidRPr="00F0624D" w:rsidRDefault="000D3CC7" w:rsidP="000D3CC7">
      <w:pPr>
        <w:rPr>
          <w:lang w:val="uk-UA"/>
        </w:rPr>
      </w:pPr>
      <w:r w:rsidRPr="00F0624D">
        <w:rPr>
          <w:lang w:val="uk-UA"/>
        </w:rPr>
        <w:t>3. Статут про управління Української Православної Церкви // Українська Православна Церква. Архієрейський Собор, 21 груд. 2007 р. - К.: Київська Митрополія, 2008. - 44 с.</w:t>
      </w:r>
    </w:p>
    <w:p w:rsidR="000D3CC7" w:rsidRPr="00F0624D" w:rsidRDefault="000D3CC7" w:rsidP="000D3CC7">
      <w:pPr>
        <w:rPr>
          <w:lang w:val="uk-UA"/>
        </w:rPr>
      </w:pPr>
      <w:r w:rsidRPr="00F0624D">
        <w:rPr>
          <w:lang w:val="uk-UA"/>
        </w:rPr>
        <w:t xml:space="preserve">4. </w:t>
      </w:r>
      <w:proofErr w:type="spellStart"/>
      <w:r w:rsidRPr="00F0624D">
        <w:rPr>
          <w:lang w:val="uk-UA"/>
        </w:rPr>
        <w:t>Цыпин</w:t>
      </w:r>
      <w:proofErr w:type="spellEnd"/>
      <w:r w:rsidRPr="00F0624D">
        <w:rPr>
          <w:lang w:val="uk-UA"/>
        </w:rPr>
        <w:t xml:space="preserve"> В.А., </w:t>
      </w:r>
      <w:proofErr w:type="spellStart"/>
      <w:r w:rsidRPr="00F0624D">
        <w:rPr>
          <w:lang w:val="uk-UA"/>
        </w:rPr>
        <w:t>прот</w:t>
      </w:r>
      <w:proofErr w:type="spellEnd"/>
      <w:r w:rsidRPr="00F0624D">
        <w:rPr>
          <w:lang w:val="uk-UA"/>
        </w:rPr>
        <w:t xml:space="preserve">. </w:t>
      </w:r>
      <w:proofErr w:type="spellStart"/>
      <w:r w:rsidRPr="00F0624D">
        <w:rPr>
          <w:lang w:val="uk-UA"/>
        </w:rPr>
        <w:t>Церковное</w:t>
      </w:r>
      <w:proofErr w:type="spellEnd"/>
      <w:r w:rsidRPr="00F0624D">
        <w:rPr>
          <w:lang w:val="uk-UA"/>
        </w:rPr>
        <w:t xml:space="preserve"> право. — М., 1994. </w:t>
      </w:r>
    </w:p>
    <w:p w:rsidR="00842B64" w:rsidRDefault="000D3CC7" w:rsidP="000D3CC7">
      <w:pPr>
        <w:jc w:val="right"/>
        <w:rPr>
          <w:b/>
          <w:i/>
          <w:lang w:val="uk-UA"/>
        </w:rPr>
      </w:pPr>
      <w:r w:rsidRPr="00F0624D">
        <w:rPr>
          <w:b/>
          <w:i/>
          <w:lang w:val="uk-UA"/>
        </w:rPr>
        <w:t>Диякон Олексій Носенко,</w:t>
      </w:r>
    </w:p>
    <w:p w:rsidR="000D3CC7" w:rsidRPr="00F0624D" w:rsidRDefault="000D3CC7" w:rsidP="000D3CC7">
      <w:pPr>
        <w:jc w:val="right"/>
        <w:rPr>
          <w:b/>
          <w:i/>
          <w:lang w:val="uk-UA"/>
        </w:rPr>
      </w:pPr>
      <w:r w:rsidRPr="00F0624D">
        <w:rPr>
          <w:b/>
          <w:i/>
          <w:lang w:val="uk-UA"/>
        </w:rPr>
        <w:t xml:space="preserve"> кандидат юридичних наук, доцент</w:t>
      </w:r>
    </w:p>
    <w:p w:rsidR="000D3CC7" w:rsidRPr="00251B83" w:rsidRDefault="000D3CC7" w:rsidP="000D3CC7">
      <w:pPr>
        <w:pStyle w:val="2"/>
      </w:pPr>
      <w:bookmarkStart w:id="11" w:name="_Toc462004274"/>
      <w:r w:rsidRPr="00251B83">
        <w:t xml:space="preserve">Социальное учение </w:t>
      </w:r>
      <w:r w:rsidR="00A90DF8" w:rsidRPr="00251B83">
        <w:t>УП</w:t>
      </w:r>
      <w:r w:rsidRPr="00251B83">
        <w:t>Ц</w:t>
      </w:r>
      <w:bookmarkEnd w:id="11"/>
    </w:p>
    <w:p w:rsidR="00842B64" w:rsidRPr="00251B83" w:rsidRDefault="00842B64" w:rsidP="000D3CC7">
      <w:r w:rsidRPr="00251B83">
        <w:rPr>
          <w:b/>
        </w:rPr>
        <w:t xml:space="preserve">Цель курса: </w:t>
      </w:r>
      <w:r w:rsidRPr="00251B83">
        <w:t xml:space="preserve">на основании Священного Писания и Священного Предания, сформировать православный взгляд по вопросам церковно-государственных отношений по различным актуальным проблемам </w:t>
      </w:r>
      <w:r w:rsidRPr="00251B83">
        <w:lastRenderedPageBreak/>
        <w:t xml:space="preserve">современности, отвечающий задачам пастырского </w:t>
      </w:r>
      <w:proofErr w:type="spellStart"/>
      <w:r w:rsidRPr="00251B83">
        <w:t>душепопечения</w:t>
      </w:r>
      <w:proofErr w:type="spellEnd"/>
      <w:r w:rsidRPr="00251B83">
        <w:t xml:space="preserve"> и миссионерского служения.</w:t>
      </w:r>
    </w:p>
    <w:p w:rsidR="000D3CC7" w:rsidRPr="00251B83" w:rsidRDefault="00842B64" w:rsidP="000D3CC7">
      <w:r w:rsidRPr="00251B83">
        <w:rPr>
          <w:b/>
        </w:rPr>
        <w:t>Содержание курса:</w:t>
      </w:r>
      <w:r w:rsidRPr="00251B83">
        <w:t xml:space="preserve"> </w:t>
      </w:r>
      <w:r w:rsidR="000D3CC7" w:rsidRPr="00251B83">
        <w:t xml:space="preserve">1. Основные богословские положения. 2. Церковь и нация. 3. Церковь и государство. 4. Христианская этика и светское право. 5. Церковь и политика. 6. Труд и его плоды. 7. Собственность. 8. Война и мир. 9. Преступность, наказание, исправление. 10. Вопросы личной, семейной и общественной нравственности. 11. Здоровье личности и народа. 12. Проблемы биоэтики. 13. Церковь и проблемы экологии. 14. Светская наука, культура, образование. 15. Церковь и светские средства массовой информации. 16. Международные отношения. Проблемы глобализации и </w:t>
      </w:r>
      <w:proofErr w:type="spellStart"/>
      <w:r w:rsidR="000D3CC7" w:rsidRPr="00251B83">
        <w:t>секуляризма</w:t>
      </w:r>
      <w:proofErr w:type="spellEnd"/>
      <w:r w:rsidR="000D3CC7" w:rsidRPr="00251B83">
        <w:t>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Список литературы:</w:t>
      </w:r>
    </w:p>
    <w:p w:rsidR="000D3CC7" w:rsidRPr="00251B83" w:rsidRDefault="000D3CC7" w:rsidP="000D3CC7">
      <w:r w:rsidRPr="00251B83">
        <w:t>1. Белякова Е.В. Церковный суд и проблемы церковной жизни. – М.: Типография Наука, 2004.</w:t>
      </w:r>
    </w:p>
    <w:p w:rsidR="000D3CC7" w:rsidRPr="00251B83" w:rsidRDefault="000D3CC7" w:rsidP="000D3CC7">
      <w:r w:rsidRPr="00251B83">
        <w:t>2. Основы социальной концепции РПЦ. – М.: Отдел внешних церковных связей Московского Патриархата, 2001.</w:t>
      </w:r>
    </w:p>
    <w:p w:rsidR="000D3CC7" w:rsidRPr="00251B83" w:rsidRDefault="000D3CC7" w:rsidP="000D3CC7">
      <w:r w:rsidRPr="00251B83">
        <w:t xml:space="preserve">3. Никодим (Милаш), </w:t>
      </w:r>
      <w:proofErr w:type="spellStart"/>
      <w:r w:rsidRPr="00251B83">
        <w:t>еписк</w:t>
      </w:r>
      <w:proofErr w:type="spellEnd"/>
      <w:r w:rsidRPr="00251B83">
        <w:t>. Правила Православной Церкви с толкованиями. – М.: издание Свято-Троицкой Сергиевой Лавры, 1996.</w:t>
      </w:r>
    </w:p>
    <w:p w:rsidR="000D3CC7" w:rsidRPr="00251B83" w:rsidRDefault="000D3CC7" w:rsidP="000D3CC7">
      <w:r w:rsidRPr="00251B83">
        <w:t>4. Настольная книга священнослужителя. Т. 8. – М.: Издание Московской Патриархии, 1988.</w:t>
      </w:r>
    </w:p>
    <w:p w:rsidR="000D3CC7" w:rsidRPr="00251B83" w:rsidRDefault="000D3CC7" w:rsidP="000D3CC7">
      <w:r w:rsidRPr="00251B83">
        <w:t>5. Шведов О. Энциклопедия церковной жизни. – М.: Ковчег, 2003.</w:t>
      </w:r>
    </w:p>
    <w:p w:rsidR="000D3CC7" w:rsidRPr="00251B83" w:rsidRDefault="000D3CC7" w:rsidP="000D3CC7">
      <w:r w:rsidRPr="00251B83">
        <w:t xml:space="preserve">6. </w:t>
      </w:r>
      <w:proofErr w:type="spellStart"/>
      <w:r w:rsidRPr="00251B83">
        <w:t>Шмеман</w:t>
      </w:r>
      <w:proofErr w:type="spellEnd"/>
      <w:r w:rsidRPr="00251B83">
        <w:t xml:space="preserve"> А., </w:t>
      </w:r>
      <w:proofErr w:type="spellStart"/>
      <w:r w:rsidRPr="00251B83">
        <w:t>прот</w:t>
      </w:r>
      <w:proofErr w:type="spellEnd"/>
      <w:r w:rsidRPr="00251B83">
        <w:t>. Собрание статей. М.: Русский путь, 2009.</w:t>
      </w:r>
    </w:p>
    <w:p w:rsidR="000D3CC7" w:rsidRPr="00251B83" w:rsidRDefault="000D3CC7" w:rsidP="000D3CC7">
      <w:pPr>
        <w:jc w:val="right"/>
        <w:rPr>
          <w:b/>
          <w:i/>
        </w:rPr>
      </w:pPr>
      <w:proofErr w:type="spellStart"/>
      <w:r w:rsidRPr="00251B83">
        <w:rPr>
          <w:b/>
          <w:i/>
        </w:rPr>
        <w:t>Вацек</w:t>
      </w:r>
      <w:proofErr w:type="spellEnd"/>
      <w:r w:rsidRPr="00251B83">
        <w:rPr>
          <w:b/>
          <w:i/>
        </w:rPr>
        <w:t xml:space="preserve"> </w:t>
      </w:r>
      <w:proofErr w:type="spellStart"/>
      <w:r w:rsidRPr="00251B83">
        <w:rPr>
          <w:b/>
          <w:i/>
        </w:rPr>
        <w:t>Георгій</w:t>
      </w:r>
      <w:proofErr w:type="spellEnd"/>
      <w:r w:rsidRPr="00251B83">
        <w:rPr>
          <w:b/>
          <w:i/>
        </w:rPr>
        <w:t xml:space="preserve"> (</w:t>
      </w:r>
      <w:proofErr w:type="spellStart"/>
      <w:r w:rsidRPr="00251B83">
        <w:rPr>
          <w:b/>
          <w:i/>
        </w:rPr>
        <w:t>Іржі</w:t>
      </w:r>
      <w:proofErr w:type="spellEnd"/>
      <w:r w:rsidRPr="00251B83">
        <w:rPr>
          <w:b/>
          <w:i/>
        </w:rPr>
        <w:t>), доцент</w:t>
      </w:r>
    </w:p>
    <w:p w:rsidR="000D3CC7" w:rsidRPr="00251B83" w:rsidRDefault="000F79E2" w:rsidP="000D3CC7">
      <w:pPr>
        <w:pStyle w:val="2"/>
      </w:pPr>
      <w:bookmarkStart w:id="12" w:name="_Toc462004275"/>
      <w:r>
        <w:t>Каноническая Икона в Православии</w:t>
      </w:r>
      <w:bookmarkEnd w:id="12"/>
    </w:p>
    <w:p w:rsidR="00E72828" w:rsidRPr="00251B83" w:rsidRDefault="000D3CC7" w:rsidP="00E72828">
      <w:pPr>
        <w:rPr>
          <w:b/>
        </w:rPr>
      </w:pPr>
      <w:r w:rsidRPr="00251B83">
        <w:rPr>
          <w:b/>
        </w:rPr>
        <w:t>Цель курса:</w:t>
      </w:r>
    </w:p>
    <w:p w:rsidR="00E72828" w:rsidRPr="00251B83" w:rsidRDefault="00E72828" w:rsidP="00E72828">
      <w:r w:rsidRPr="00251B83">
        <w:t>- воспитать уважительное отношение к иконам;</w:t>
      </w:r>
    </w:p>
    <w:p w:rsidR="00E72828" w:rsidRPr="00251B83" w:rsidRDefault="00E72828" w:rsidP="00E72828">
      <w:r w:rsidRPr="00251B83">
        <w:t>- дать знание о Прав</w:t>
      </w:r>
      <w:r w:rsidR="00703A66" w:rsidRPr="00251B83">
        <w:t>ославной Церкви и православном Х</w:t>
      </w:r>
      <w:r w:rsidRPr="00251B83">
        <w:t>раме; раскрыть назначение, содержание и смысл православного иконографического искусства;</w:t>
      </w:r>
    </w:p>
    <w:p w:rsidR="00E72828" w:rsidRPr="00251B83" w:rsidRDefault="00E72828" w:rsidP="00E72828">
      <w:r w:rsidRPr="00251B83">
        <w:t>- донести до аудитории догматическ</w:t>
      </w:r>
      <w:r w:rsidR="00703A66" w:rsidRPr="00251B83">
        <w:t>ое и художественное содержание п</w:t>
      </w:r>
      <w:r w:rsidRPr="00251B83">
        <w:t>равославной Иконы;</w:t>
      </w:r>
    </w:p>
    <w:p w:rsidR="000D3CC7" w:rsidRPr="00251B83" w:rsidRDefault="00E72828" w:rsidP="00E72828">
      <w:r w:rsidRPr="00251B83">
        <w:lastRenderedPageBreak/>
        <w:t>- ознакомить с основами иконографического наследия на основе изучения текстов Св</w:t>
      </w:r>
      <w:r w:rsidR="00703A66" w:rsidRPr="00251B83">
        <w:t>ященного Писания</w:t>
      </w:r>
      <w:r w:rsidRPr="00251B83">
        <w:t xml:space="preserve"> Ветхого и Нового Завета, фактов Церковной истории, Византийских и Славянских образцов иконографического искусства.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Содержание курса: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1 Тема</w:t>
      </w:r>
    </w:p>
    <w:p w:rsidR="000D3CC7" w:rsidRPr="00251B83" w:rsidRDefault="000D3CC7" w:rsidP="000D3CC7">
      <w:r w:rsidRPr="00251B83">
        <w:t xml:space="preserve">Понятие </w:t>
      </w:r>
      <w:r w:rsidR="001D6613" w:rsidRPr="00251B83">
        <w:t>«</w:t>
      </w:r>
      <w:r w:rsidRPr="00251B83">
        <w:t>Икона</w:t>
      </w:r>
      <w:r w:rsidR="001D6613" w:rsidRPr="00251B83">
        <w:t>»</w:t>
      </w:r>
      <w:r w:rsidRPr="00251B83">
        <w:t>. Византийская каноничная традиция. Краткий исторический обзор зарождения и развития иконографии. Первые иконописцы. Предпосылки иконы (В Ветхом Завете). Связь между Новым и Ветхим Заветом. Седьмой Вселенский собор. (787г</w:t>
      </w:r>
      <w:r w:rsidR="00E72828" w:rsidRPr="00251B83">
        <w:t>.</w:t>
      </w:r>
      <w:r w:rsidRPr="00251B83">
        <w:t>)</w:t>
      </w:r>
      <w:r w:rsidR="00E72828" w:rsidRPr="00251B83">
        <w:t>.</w:t>
      </w:r>
    </w:p>
    <w:p w:rsidR="000D3CC7" w:rsidRPr="00251B83" w:rsidRDefault="000D3CC7" w:rsidP="000D3CC7">
      <w:r w:rsidRPr="00251B83">
        <w:rPr>
          <w:i/>
        </w:rPr>
        <w:t>Практическая часть:</w:t>
      </w:r>
      <w:r w:rsidRPr="00251B83">
        <w:t xml:space="preserve"> значение линии в иконе.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2 Тема</w:t>
      </w:r>
    </w:p>
    <w:p w:rsidR="000D3CC7" w:rsidRPr="00251B83" w:rsidRDefault="000D3CC7" w:rsidP="000D3CC7">
      <w:r w:rsidRPr="00251B83">
        <w:t>Особенности иконографического образа Господа Иисуса Христа. Обязательные атрибуты.</w:t>
      </w:r>
    </w:p>
    <w:p w:rsidR="000D3CC7" w:rsidRPr="00251B83" w:rsidRDefault="000D3CC7" w:rsidP="000D3CC7">
      <w:r w:rsidRPr="00251B83">
        <w:t xml:space="preserve">Анализ иконописного изображения на примере икон </w:t>
      </w:r>
      <w:r w:rsidR="001D6613" w:rsidRPr="00251B83">
        <w:t>«</w:t>
      </w:r>
      <w:r w:rsidRPr="00251B83">
        <w:t>Спас Нерукотворный</w:t>
      </w:r>
      <w:r w:rsidR="001D6613" w:rsidRPr="00251B83">
        <w:t>»</w:t>
      </w:r>
      <w:r w:rsidRPr="00251B83">
        <w:t xml:space="preserve">, </w:t>
      </w:r>
      <w:r w:rsidR="001D6613" w:rsidRPr="00251B83">
        <w:t>«</w:t>
      </w:r>
      <w:r w:rsidRPr="00251B83">
        <w:t>Пантократор</w:t>
      </w:r>
      <w:r w:rsidR="001D6613" w:rsidRPr="00251B83">
        <w:t>»</w:t>
      </w:r>
      <w:r w:rsidRPr="00251B83">
        <w:t xml:space="preserve"> и других.</w:t>
      </w:r>
    </w:p>
    <w:p w:rsidR="000D3CC7" w:rsidRPr="00251B83" w:rsidRDefault="000D3CC7" w:rsidP="000D3CC7">
      <w:r w:rsidRPr="00251B83">
        <w:t>Отражение вечности и времени в иконографии. Обратная перспектива, ее внутренний смысл. Золото и материалы в иконе.</w:t>
      </w:r>
    </w:p>
    <w:p w:rsidR="000D3CC7" w:rsidRPr="00251B83" w:rsidRDefault="000D3CC7" w:rsidP="000D3CC7">
      <w:r w:rsidRPr="00251B83">
        <w:rPr>
          <w:i/>
        </w:rPr>
        <w:t>Практическая часть:</w:t>
      </w:r>
      <w:r w:rsidRPr="00251B83">
        <w:t xml:space="preserve"> рисунок архитектуры, горок, деревца.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3 Тема</w:t>
      </w:r>
    </w:p>
    <w:p w:rsidR="000D3CC7" w:rsidRPr="00251B83" w:rsidRDefault="000D3CC7" w:rsidP="000D3CC7">
      <w:r w:rsidRPr="00251B83">
        <w:t>Образ. Композиция и сюжет в иконографии.</w:t>
      </w:r>
    </w:p>
    <w:p w:rsidR="000D3CC7" w:rsidRPr="00251B83" w:rsidRDefault="000D3CC7" w:rsidP="000D3CC7">
      <w:r w:rsidRPr="00251B83">
        <w:t>Раскрытие через иконографию содержания Святого Писания и Церковной истории на примере анализа икон двунадесятых праздников (</w:t>
      </w:r>
      <w:r w:rsidR="001D6613" w:rsidRPr="00251B83">
        <w:t>«</w:t>
      </w:r>
      <w:r w:rsidRPr="00251B83">
        <w:t>Воздвижение Честного и Животворящего Креста Господня).</w:t>
      </w:r>
    </w:p>
    <w:p w:rsidR="000D3CC7" w:rsidRPr="00251B83" w:rsidRDefault="000D3CC7" w:rsidP="000D3CC7">
      <w:r w:rsidRPr="00251B83">
        <w:rPr>
          <w:i/>
        </w:rPr>
        <w:t>Практическая часть:</w:t>
      </w:r>
      <w:r w:rsidRPr="00251B83">
        <w:t xml:space="preserve"> Виды Крестов. (рисунок одного из видов)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4 Тема</w:t>
      </w:r>
    </w:p>
    <w:p w:rsidR="000D3CC7" w:rsidRPr="00251B83" w:rsidRDefault="000D3CC7" w:rsidP="000D3CC7">
      <w:r w:rsidRPr="00251B83">
        <w:t>Особенности иконографического образа Божией Матери. Три типа иконографических образов Божией Матери.</w:t>
      </w:r>
    </w:p>
    <w:p w:rsidR="000D3CC7" w:rsidRPr="00251B83" w:rsidRDefault="000D3CC7" w:rsidP="000D3CC7">
      <w:r w:rsidRPr="00251B83">
        <w:t>Особенности исторического формирования. Обязательные атрибуты каноничного изображения Богоматери.</w:t>
      </w:r>
    </w:p>
    <w:p w:rsidR="000D3CC7" w:rsidRPr="00251B83" w:rsidRDefault="000D3CC7" w:rsidP="000D3CC7">
      <w:r w:rsidRPr="00251B83">
        <w:t>Свет, цвет и тень в иконографии. Символика цвета.</w:t>
      </w:r>
    </w:p>
    <w:p w:rsidR="000D3CC7" w:rsidRPr="00251B83" w:rsidRDefault="000D3CC7" w:rsidP="000D3CC7">
      <w:r w:rsidRPr="00251B83">
        <w:rPr>
          <w:i/>
        </w:rPr>
        <w:lastRenderedPageBreak/>
        <w:t>Практическая часть:</w:t>
      </w:r>
      <w:r w:rsidRPr="00251B83">
        <w:t xml:space="preserve"> рисунок, снятие </w:t>
      </w:r>
      <w:proofErr w:type="spellStart"/>
      <w:r w:rsidRPr="00251B83">
        <w:t>прориси</w:t>
      </w:r>
      <w:proofErr w:type="spellEnd"/>
      <w:r w:rsidRPr="00251B83">
        <w:t>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 xml:space="preserve">5 Тема </w:t>
      </w:r>
    </w:p>
    <w:p w:rsidR="000D3CC7" w:rsidRPr="00251B83" w:rsidRDefault="000D3CC7" w:rsidP="000D3CC7">
      <w:r w:rsidRPr="00251B83">
        <w:t>Раннехристианское искусство.</w:t>
      </w:r>
    </w:p>
    <w:p w:rsidR="000D3CC7" w:rsidRPr="00251B83" w:rsidRDefault="000D3CC7" w:rsidP="000D3CC7">
      <w:r w:rsidRPr="00251B83">
        <w:t>Древнехристианские Символы и Знаки. Первые века христианства, гонения.</w:t>
      </w:r>
    </w:p>
    <w:p w:rsidR="000D3CC7" w:rsidRPr="00251B83" w:rsidRDefault="000D3CC7" w:rsidP="000D3CC7">
      <w:r w:rsidRPr="00251B83">
        <w:t>Места евхаристических собраний первых христиан. Устройство катакомб, первые росписи.</w:t>
      </w:r>
    </w:p>
    <w:p w:rsidR="000D3CC7" w:rsidRPr="00251B83" w:rsidRDefault="000D3CC7" w:rsidP="000D3CC7">
      <w:proofErr w:type="spellStart"/>
      <w:r w:rsidRPr="00251B83">
        <w:t>Трульский</w:t>
      </w:r>
      <w:proofErr w:type="spellEnd"/>
      <w:r w:rsidRPr="00251B83">
        <w:t xml:space="preserve"> собор (запрет </w:t>
      </w:r>
      <w:proofErr w:type="spellStart"/>
      <w:r w:rsidRPr="00251B83">
        <w:t>симв</w:t>
      </w:r>
      <w:proofErr w:type="spellEnd"/>
      <w:r w:rsidRPr="00251B83">
        <w:t xml:space="preserve">. </w:t>
      </w:r>
      <w:proofErr w:type="spellStart"/>
      <w:r w:rsidRPr="00251B83">
        <w:t>изобр</w:t>
      </w:r>
      <w:proofErr w:type="spellEnd"/>
      <w:r w:rsidRPr="00251B83">
        <w:t>. Иисуса Христа)</w:t>
      </w:r>
    </w:p>
    <w:p w:rsidR="000D3CC7" w:rsidRPr="00251B83" w:rsidRDefault="000D3CC7" w:rsidP="000D3CC7">
      <w:r w:rsidRPr="00251B83">
        <w:rPr>
          <w:i/>
        </w:rPr>
        <w:t>Практическая часть:</w:t>
      </w:r>
      <w:r w:rsidRPr="00251B83">
        <w:t xml:space="preserve"> роспись по камню (рыбы, оленя, виноградной лозы).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6 Тема</w:t>
      </w:r>
    </w:p>
    <w:p w:rsidR="000D3CC7" w:rsidRPr="00251B83" w:rsidRDefault="000D3CC7" w:rsidP="000D3CC7">
      <w:r w:rsidRPr="00251B83">
        <w:t>Первые Христианские храмы: Базилика. Ее изображения, устройство и отличие от современного храма (связь с Ветхим Заветом)</w:t>
      </w:r>
    </w:p>
    <w:p w:rsidR="000D3CC7" w:rsidRPr="00251B83" w:rsidRDefault="000D3CC7" w:rsidP="000D3CC7">
      <w:r w:rsidRPr="00251B83">
        <w:t>Знакомство с мозаикой.</w:t>
      </w:r>
    </w:p>
    <w:p w:rsidR="000D3CC7" w:rsidRPr="00251B83" w:rsidRDefault="000D3CC7" w:rsidP="000D3CC7">
      <w:r w:rsidRPr="00251B83">
        <w:t>Иконописная доска (вид и формирование) состав левкаса</w:t>
      </w:r>
    </w:p>
    <w:p w:rsidR="000D3CC7" w:rsidRPr="00251B83" w:rsidRDefault="000D3CC7" w:rsidP="000D3CC7">
      <w:r w:rsidRPr="00251B83">
        <w:rPr>
          <w:i/>
        </w:rPr>
        <w:t>Практическая часть:</w:t>
      </w:r>
      <w:r w:rsidRPr="00251B83">
        <w:t xml:space="preserve"> фрагмент мозаики.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 xml:space="preserve">7 Тема </w:t>
      </w:r>
    </w:p>
    <w:p w:rsidR="000D3CC7" w:rsidRPr="00251B83" w:rsidRDefault="000D3CC7" w:rsidP="000D3CC7">
      <w:r w:rsidRPr="00251B83">
        <w:t>Роспись и устройство древне византийского храма. (особенности росписи: притвора, средней части, алтаря, алтарной апсиды).</w:t>
      </w:r>
    </w:p>
    <w:p w:rsidR="000D3CC7" w:rsidRPr="00251B83" w:rsidRDefault="000D3CC7" w:rsidP="000D3CC7">
      <w:r w:rsidRPr="00251B83">
        <w:t>Восточная традиция (храм Святой Софии в Константинополе).</w:t>
      </w:r>
    </w:p>
    <w:p w:rsidR="000D3CC7" w:rsidRPr="00251B83" w:rsidRDefault="000D3CC7" w:rsidP="000D3CC7">
      <w:r w:rsidRPr="00251B83">
        <w:t>Канон росписи православного храма.</w:t>
      </w:r>
    </w:p>
    <w:p w:rsidR="000D3CC7" w:rsidRPr="00251B83" w:rsidRDefault="000D3CC7" w:rsidP="000D3CC7">
      <w:r w:rsidRPr="00251B83">
        <w:rPr>
          <w:i/>
        </w:rPr>
        <w:t>Практическая часть:</w:t>
      </w:r>
      <w:r w:rsidRPr="00251B83">
        <w:t xml:space="preserve"> орнамент храмовой росписи.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 xml:space="preserve">8 Тема </w:t>
      </w:r>
    </w:p>
    <w:p w:rsidR="000D3CC7" w:rsidRPr="00251B83" w:rsidRDefault="000D3CC7" w:rsidP="000D3CC7">
      <w:r w:rsidRPr="00251B83">
        <w:t>Особенности иконописного изображения события Воскресения Господа нашего Иисуса Христа. (Сошествие во ад) смысл и символика.</w:t>
      </w:r>
    </w:p>
    <w:p w:rsidR="000D3CC7" w:rsidRPr="00251B83" w:rsidRDefault="000D3CC7" w:rsidP="000D3CC7">
      <w:r w:rsidRPr="00251B83">
        <w:t>Проникновение западной иконографии в искусство.</w:t>
      </w:r>
    </w:p>
    <w:p w:rsidR="000D3CC7" w:rsidRPr="00251B83" w:rsidRDefault="000D3CC7" w:rsidP="000D3CC7">
      <w:r w:rsidRPr="00251B83">
        <w:rPr>
          <w:i/>
        </w:rPr>
        <w:t>Практическая часть:</w:t>
      </w:r>
      <w:r w:rsidRPr="00251B83">
        <w:t xml:space="preserve"> построение фигуры, пропорции и построение.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9 Тема</w:t>
      </w:r>
    </w:p>
    <w:p w:rsidR="000D3CC7" w:rsidRPr="00251B83" w:rsidRDefault="000D3CC7" w:rsidP="000D3CC7">
      <w:r w:rsidRPr="00251B83">
        <w:t>Рождество Христово. История сложения иконографии праздника. Элементы изображения на примерах.</w:t>
      </w:r>
      <w:r w:rsidR="00703A66" w:rsidRPr="00251B83">
        <w:t xml:space="preserve"> </w:t>
      </w:r>
      <w:r w:rsidRPr="00251B83">
        <w:t>Связь с Евангелием.</w:t>
      </w:r>
    </w:p>
    <w:p w:rsidR="000D3CC7" w:rsidRPr="00251B83" w:rsidRDefault="000D3CC7" w:rsidP="000D3CC7">
      <w:r w:rsidRPr="00251B83">
        <w:rPr>
          <w:i/>
        </w:rPr>
        <w:lastRenderedPageBreak/>
        <w:t>Практическая часть:</w:t>
      </w:r>
      <w:r w:rsidRPr="00251B83">
        <w:t xml:space="preserve"> рисунок фрагмента иконы. Построение складок.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10 Тема</w:t>
      </w:r>
    </w:p>
    <w:p w:rsidR="000D3CC7" w:rsidRPr="00251B83" w:rsidRDefault="000D3CC7" w:rsidP="000D3CC7">
      <w:r w:rsidRPr="00251B83">
        <w:t>Пространство в композиции: его геометрия и пропорциональность.</w:t>
      </w:r>
    </w:p>
    <w:p w:rsidR="000D3CC7" w:rsidRPr="00251B83" w:rsidRDefault="000D3CC7" w:rsidP="000D3CC7">
      <w:r w:rsidRPr="00251B83">
        <w:t xml:space="preserve">Анализ иконографического образа </w:t>
      </w:r>
      <w:r w:rsidR="001D6613" w:rsidRPr="00251B83">
        <w:t>«</w:t>
      </w:r>
      <w:r w:rsidRPr="00251B83">
        <w:t>Троица</w:t>
      </w:r>
      <w:r w:rsidR="001D6613" w:rsidRPr="00251B83">
        <w:t>»</w:t>
      </w:r>
      <w:r w:rsidRPr="00251B83">
        <w:t xml:space="preserve"> и его история. Икона-молитва в красках (окно в духовный мир). Символика цвета.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11 Тема</w:t>
      </w:r>
    </w:p>
    <w:p w:rsidR="000D3CC7" w:rsidRPr="00251B83" w:rsidRDefault="000D3CC7" w:rsidP="000D3CC7">
      <w:r w:rsidRPr="00251B83">
        <w:t xml:space="preserve">Иконостас как открытое Евангелие. Тайна создания единого образа и композиции как </w:t>
      </w:r>
      <w:r w:rsidR="001D6613" w:rsidRPr="00251B83">
        <w:t>«</w:t>
      </w:r>
      <w:r w:rsidRPr="00251B83">
        <w:t>целый мир, состоящий из разнородных частей, связал Он каким-то союзом любви в единое общее и в одну гармонию</w:t>
      </w:r>
      <w:r w:rsidR="001D6613" w:rsidRPr="00251B83">
        <w:t>»</w:t>
      </w:r>
      <w:r w:rsidRPr="00251B83">
        <w:t xml:space="preserve"> (</w:t>
      </w:r>
      <w:proofErr w:type="spellStart"/>
      <w:r w:rsidRPr="00251B83">
        <w:t>Свт</w:t>
      </w:r>
      <w:proofErr w:type="spellEnd"/>
      <w:r w:rsidRPr="00251B83">
        <w:t>. Василий Великий).</w:t>
      </w: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12 Тема</w:t>
      </w:r>
    </w:p>
    <w:p w:rsidR="000D3CC7" w:rsidRPr="00251B83" w:rsidRDefault="000D3CC7" w:rsidP="000D3CC7">
      <w:r w:rsidRPr="00251B83">
        <w:t>Особенности иконографического изображения ангельских чинов и святых.</w:t>
      </w:r>
      <w:r w:rsidR="00703A66" w:rsidRPr="00251B83">
        <w:t xml:space="preserve"> </w:t>
      </w:r>
      <w:r w:rsidRPr="00251B83">
        <w:t xml:space="preserve">Жест в иконографии (на примере анализа образа праздника </w:t>
      </w:r>
      <w:r w:rsidR="001D6613" w:rsidRPr="00251B83">
        <w:t>«</w:t>
      </w:r>
      <w:r w:rsidRPr="00251B83">
        <w:t>Благовещение</w:t>
      </w:r>
      <w:r w:rsidR="001D6613" w:rsidRPr="00251B83">
        <w:t>»</w:t>
      </w:r>
      <w:r w:rsidRPr="00251B83">
        <w:t>).</w:t>
      </w:r>
      <w:r w:rsidR="00703A66" w:rsidRPr="00251B83">
        <w:t xml:space="preserve"> </w:t>
      </w:r>
      <w:r w:rsidRPr="00251B83">
        <w:t>Движение и эмоции в каноничной иконе.</w:t>
      </w:r>
    </w:p>
    <w:p w:rsidR="00703A66" w:rsidRPr="00251B83" w:rsidRDefault="00703A66" w:rsidP="000D3CC7">
      <w:pPr>
        <w:rPr>
          <w:b/>
        </w:rPr>
      </w:pPr>
    </w:p>
    <w:p w:rsidR="000D3CC7" w:rsidRPr="00251B83" w:rsidRDefault="000D3CC7" w:rsidP="000D3CC7">
      <w:pPr>
        <w:rPr>
          <w:b/>
        </w:rPr>
      </w:pPr>
      <w:r w:rsidRPr="00251B83">
        <w:rPr>
          <w:b/>
        </w:rPr>
        <w:t>Список литературы:</w:t>
      </w:r>
    </w:p>
    <w:p w:rsidR="00703A66" w:rsidRPr="00251B83" w:rsidRDefault="00703A66" w:rsidP="00E72828"/>
    <w:p w:rsidR="00E72828" w:rsidRPr="00251B83" w:rsidRDefault="00E72828" w:rsidP="00E72828">
      <w:r w:rsidRPr="00251B83">
        <w:t>1. Успенский Л.А. «Богословие Иконы Православной Церкви» - М., 1993г.</w:t>
      </w:r>
    </w:p>
    <w:p w:rsidR="00E72828" w:rsidRPr="00251B83" w:rsidRDefault="00E72828" w:rsidP="00E72828">
      <w:r w:rsidRPr="00251B83">
        <w:t>2. Покровский Н.В. «Очерки памятников христианского искусства» - 1999г.</w:t>
      </w:r>
    </w:p>
    <w:p w:rsidR="00E72828" w:rsidRPr="00251B83" w:rsidRDefault="00E72828" w:rsidP="00E72828">
      <w:r w:rsidRPr="00251B83">
        <w:t xml:space="preserve">3. Кондаков Н.П. «Лицевой иконописный </w:t>
      </w:r>
      <w:proofErr w:type="gramStart"/>
      <w:r w:rsidRPr="00251B83">
        <w:t>подлинник»-</w:t>
      </w:r>
      <w:proofErr w:type="gramEnd"/>
      <w:r w:rsidRPr="00251B83">
        <w:t xml:space="preserve"> </w:t>
      </w:r>
      <w:proofErr w:type="spellStart"/>
      <w:r w:rsidRPr="00251B83">
        <w:t>Сп</w:t>
      </w:r>
      <w:proofErr w:type="spellEnd"/>
      <w:r w:rsidRPr="00251B83">
        <w:t>., 1905г.</w:t>
      </w:r>
    </w:p>
    <w:p w:rsidR="00E72828" w:rsidRPr="00251B83" w:rsidRDefault="00E72828" w:rsidP="00E72828">
      <w:r w:rsidRPr="00251B83">
        <w:t>4. «Деяния VII Вселенского Собора» - Казань, 1891г.</w:t>
      </w:r>
    </w:p>
    <w:p w:rsidR="00E72828" w:rsidRPr="00251B83" w:rsidRDefault="00E72828" w:rsidP="00E72828">
      <w:r w:rsidRPr="00251B83">
        <w:t xml:space="preserve">5. Флоренский П.А. «Иконостас» Избранные труды по искусству – </w:t>
      </w:r>
      <w:proofErr w:type="spellStart"/>
      <w:proofErr w:type="gramStart"/>
      <w:r w:rsidRPr="00251B83">
        <w:t>Сп</w:t>
      </w:r>
      <w:proofErr w:type="spellEnd"/>
      <w:r w:rsidRPr="00251B83">
        <w:t>.,</w:t>
      </w:r>
      <w:proofErr w:type="gramEnd"/>
      <w:r w:rsidRPr="00251B83">
        <w:t xml:space="preserve"> 1993г.</w:t>
      </w:r>
    </w:p>
    <w:p w:rsidR="00E72828" w:rsidRPr="00251B83" w:rsidRDefault="00E72828" w:rsidP="00E72828">
      <w:r w:rsidRPr="00251B83">
        <w:t xml:space="preserve">6. </w:t>
      </w:r>
      <w:proofErr w:type="spellStart"/>
      <w:r w:rsidRPr="00251B83">
        <w:t>Припачкин</w:t>
      </w:r>
      <w:proofErr w:type="spellEnd"/>
      <w:r w:rsidRPr="00251B83">
        <w:t xml:space="preserve"> И.А. «Иконография Господа Иисуса Христа» - М., 2001г.</w:t>
      </w:r>
    </w:p>
    <w:p w:rsidR="00E72828" w:rsidRPr="00251B83" w:rsidRDefault="00E72828" w:rsidP="00E72828">
      <w:r w:rsidRPr="00251B83">
        <w:t xml:space="preserve">7. Иоанн </w:t>
      </w:r>
      <w:proofErr w:type="spellStart"/>
      <w:r w:rsidRPr="00251B83">
        <w:t>Дамаскин</w:t>
      </w:r>
      <w:proofErr w:type="spellEnd"/>
      <w:r w:rsidRPr="00251B83">
        <w:t xml:space="preserve"> «Три защитительных слова против отвергающих Святые Иконы» Полное собрание творений Том 1– 1913г.</w:t>
      </w:r>
    </w:p>
    <w:p w:rsidR="00703A66" w:rsidRPr="00251B83" w:rsidRDefault="00703A66" w:rsidP="00E72828">
      <w:pPr>
        <w:jc w:val="right"/>
        <w:rPr>
          <w:b/>
          <w:i/>
        </w:rPr>
      </w:pPr>
    </w:p>
    <w:p w:rsidR="00E72828" w:rsidRPr="00251B83" w:rsidRDefault="00E72828" w:rsidP="00E72828">
      <w:pPr>
        <w:jc w:val="right"/>
        <w:rPr>
          <w:b/>
          <w:i/>
        </w:rPr>
      </w:pPr>
      <w:proofErr w:type="spellStart"/>
      <w:r w:rsidRPr="00251B83">
        <w:rPr>
          <w:b/>
          <w:i/>
        </w:rPr>
        <w:t>Москалюк</w:t>
      </w:r>
      <w:proofErr w:type="spellEnd"/>
      <w:r w:rsidRPr="00251B83">
        <w:rPr>
          <w:b/>
          <w:i/>
        </w:rPr>
        <w:t xml:space="preserve"> Анна Леонидовна</w:t>
      </w:r>
      <w:r w:rsidR="00B24C61" w:rsidRPr="00251B83">
        <w:rPr>
          <w:b/>
          <w:i/>
        </w:rPr>
        <w:t>,</w:t>
      </w:r>
    </w:p>
    <w:p w:rsidR="00E72828" w:rsidRPr="00251B83" w:rsidRDefault="00B24C61" w:rsidP="00E72828">
      <w:pPr>
        <w:jc w:val="right"/>
        <w:rPr>
          <w:b/>
          <w:i/>
        </w:rPr>
      </w:pPr>
      <w:r w:rsidRPr="00251B83">
        <w:rPr>
          <w:b/>
          <w:i/>
        </w:rPr>
        <w:lastRenderedPageBreak/>
        <w:t>диплом иконописца</w:t>
      </w:r>
      <w:r w:rsidR="00E72828" w:rsidRPr="00251B83">
        <w:rPr>
          <w:b/>
          <w:i/>
        </w:rPr>
        <w:t xml:space="preserve"> отделения</w:t>
      </w:r>
    </w:p>
    <w:p w:rsidR="00E72828" w:rsidRPr="00251B83" w:rsidRDefault="00E72828" w:rsidP="00E72828">
      <w:pPr>
        <w:jc w:val="right"/>
        <w:rPr>
          <w:b/>
          <w:i/>
        </w:rPr>
      </w:pPr>
      <w:r w:rsidRPr="00251B83">
        <w:rPr>
          <w:b/>
          <w:i/>
        </w:rPr>
        <w:t>при Курской духовной семинарии</w:t>
      </w:r>
    </w:p>
    <w:p w:rsidR="000D3CC7" w:rsidRPr="00251B83" w:rsidRDefault="000D3CC7" w:rsidP="000D3CC7"/>
    <w:p w:rsidR="00C277A5" w:rsidRPr="00251B83" w:rsidRDefault="00D23B96" w:rsidP="00F0624D">
      <w:pPr>
        <w:pStyle w:val="2"/>
      </w:pPr>
      <w:bookmarkStart w:id="13" w:name="_Toc462004276"/>
      <w:r w:rsidRPr="00251B83">
        <w:t xml:space="preserve">Пастырское </w:t>
      </w:r>
      <w:proofErr w:type="spellStart"/>
      <w:r w:rsidRPr="00251B83">
        <w:t>душепопечение</w:t>
      </w:r>
      <w:proofErr w:type="spellEnd"/>
      <w:r w:rsidR="00F0624D" w:rsidRPr="00251B83">
        <w:t xml:space="preserve"> </w:t>
      </w:r>
      <w:r w:rsidRPr="00251B83">
        <w:t>о людях</w:t>
      </w:r>
      <w:r w:rsidR="00F0624D" w:rsidRPr="00251B83">
        <w:t>, находящихся в состоянии депрессии</w:t>
      </w:r>
      <w:bookmarkEnd w:id="13"/>
    </w:p>
    <w:p w:rsidR="00F0624D" w:rsidRPr="00251B83" w:rsidRDefault="00F0624D" w:rsidP="00F0624D">
      <w:r w:rsidRPr="00251B83">
        <w:rPr>
          <w:b/>
        </w:rPr>
        <w:t>Описание курса:</w:t>
      </w:r>
      <w:r w:rsidRPr="00251B83">
        <w:t xml:space="preserve"> Курс лекций посвящён рассмотрению различных подходов к преодолению состояния депрессии в церковной и медицинской практике, на основе целостного и систематического осмысления поставленной проблемы с научной и богословской точки зрения. Для этого были использованы тексты Священного Писания и святоотеческое наследия, а также научно-медицинская литература по данному вопросу.</w:t>
      </w:r>
    </w:p>
    <w:p w:rsidR="00F0624D" w:rsidRPr="00251B83" w:rsidRDefault="00F0624D" w:rsidP="00F0624D">
      <w:r w:rsidRPr="00251B83">
        <w:t xml:space="preserve">Темы занятий посвящены практической плоскости преодоления проблем, возникающих в вопросе попечения о людях, находящихся в состоянии депрессии и важность при этом комплексного подхода пастыря и врача при помощи больному. </w:t>
      </w:r>
    </w:p>
    <w:p w:rsidR="00F0624D" w:rsidRPr="00251B83" w:rsidRDefault="00F0624D" w:rsidP="00F0624D">
      <w:pPr>
        <w:rPr>
          <w:b/>
        </w:rPr>
      </w:pPr>
      <w:r w:rsidRPr="00251B83">
        <w:rPr>
          <w:b/>
        </w:rPr>
        <w:t>Содержание курса:</w:t>
      </w:r>
    </w:p>
    <w:p w:rsidR="00F0624D" w:rsidRPr="00251B83" w:rsidRDefault="00F0624D" w:rsidP="00F0624D">
      <w:pPr>
        <w:rPr>
          <w:b/>
        </w:rPr>
      </w:pPr>
      <w:r w:rsidRPr="00251B83">
        <w:rPr>
          <w:b/>
        </w:rPr>
        <w:t>МОДУЛЬ 1. СТРАСТЬ УНЫНИЯ В СВЯТООТЕЧЕСКОЙ ПСИХОЛОГИИ.</w:t>
      </w:r>
    </w:p>
    <w:p w:rsidR="00F0624D" w:rsidRPr="00251B83" w:rsidRDefault="00F0624D" w:rsidP="00F0624D">
      <w:r w:rsidRPr="00251B83">
        <w:t>ТЕМА 1. Употребление и значение термина уныния в тексте Библии.</w:t>
      </w:r>
    </w:p>
    <w:p w:rsidR="00F0624D" w:rsidRPr="00251B83" w:rsidRDefault="00F0624D" w:rsidP="00F0624D">
      <w:r w:rsidRPr="00251B83">
        <w:t>ТЕМА 2. Уныние как болезненное состояние души человека.</w:t>
      </w:r>
    </w:p>
    <w:p w:rsidR="00F0624D" w:rsidRPr="00251B83" w:rsidRDefault="00F0624D" w:rsidP="00F0624D">
      <w:r w:rsidRPr="00251B83">
        <w:t>ТЕМА 3. Святоотеческий подход к преодолению уныния.</w:t>
      </w:r>
    </w:p>
    <w:p w:rsidR="00F0624D" w:rsidRPr="00251B83" w:rsidRDefault="00F0624D" w:rsidP="00F0624D">
      <w:pPr>
        <w:rPr>
          <w:b/>
        </w:rPr>
      </w:pPr>
      <w:r w:rsidRPr="00251B83">
        <w:rPr>
          <w:b/>
        </w:rPr>
        <w:t>МОДУЛЬ 2. ПОНЯТИЕ ДЕПРЕССИИ В МЕДИЦИНСКОЙ ПРАКТИКЕ.</w:t>
      </w:r>
    </w:p>
    <w:p w:rsidR="00F0624D" w:rsidRPr="00251B83" w:rsidRDefault="00F0624D" w:rsidP="00F0624D">
      <w:r w:rsidRPr="00251B83">
        <w:t>ТЕМА 4. Клинические проявления, развитие и способы преодоления состояния депрессии.</w:t>
      </w:r>
    </w:p>
    <w:p w:rsidR="00F0624D" w:rsidRPr="00251B83" w:rsidRDefault="00F0624D" w:rsidP="00F0624D">
      <w:r w:rsidRPr="00251B83">
        <w:t>ТЕМА 5. Особенности течения депрессии в разных возрастных группах.</w:t>
      </w:r>
    </w:p>
    <w:p w:rsidR="00F0624D" w:rsidRPr="00251B83" w:rsidRDefault="00F0624D" w:rsidP="00F0624D">
      <w:r w:rsidRPr="00251B83">
        <w:t>ТЕМА 6. Суицидальные тенденции при депрессии.</w:t>
      </w:r>
    </w:p>
    <w:p w:rsidR="00F0624D" w:rsidRPr="00251B83" w:rsidRDefault="00F0624D" w:rsidP="00F0624D">
      <w:r w:rsidRPr="00251B83">
        <w:t>ТЕМА 7. Психологические типы людей, маскирующихся под состояние депрессии.</w:t>
      </w:r>
    </w:p>
    <w:p w:rsidR="00F0624D" w:rsidRPr="00251B83" w:rsidRDefault="00F0624D" w:rsidP="00F0624D">
      <w:pPr>
        <w:rPr>
          <w:b/>
        </w:rPr>
      </w:pPr>
      <w:r w:rsidRPr="00251B83">
        <w:rPr>
          <w:b/>
        </w:rPr>
        <w:lastRenderedPageBreak/>
        <w:t>МОДУЛЬ 3. МЕТОДОЛОГИЯ ПАСТЫРСКОГО ОКОРМЛЕНИЯ ЛЮДЕЙ В ДЕПРЕССИВНОМ СОСТОЯНИИ.</w:t>
      </w:r>
    </w:p>
    <w:p w:rsidR="00F0624D" w:rsidRPr="00251B83" w:rsidRDefault="00F0624D" w:rsidP="00F0624D">
      <w:r w:rsidRPr="00251B83">
        <w:t xml:space="preserve">ТЕМА 8. Особенности духовного </w:t>
      </w:r>
      <w:proofErr w:type="spellStart"/>
      <w:r w:rsidRPr="00251B83">
        <w:t>окормления</w:t>
      </w:r>
      <w:proofErr w:type="spellEnd"/>
      <w:r w:rsidRPr="00251B83">
        <w:t xml:space="preserve"> людей, находящихся в депрессии.</w:t>
      </w:r>
    </w:p>
    <w:p w:rsidR="00F0624D" w:rsidRPr="00251B83" w:rsidRDefault="00F0624D" w:rsidP="00F0624D">
      <w:r w:rsidRPr="00251B83">
        <w:t>ТЕМА 9. Способы преодоления уныния в пастырской практике.</w:t>
      </w:r>
    </w:p>
    <w:p w:rsidR="00F0624D" w:rsidRPr="00251B83" w:rsidRDefault="00F0624D" w:rsidP="00F0624D">
      <w:r w:rsidRPr="00251B83">
        <w:t>ТЕМА 10. Клинический и духовный аспекты в решении проблемы уныния.</w:t>
      </w:r>
    </w:p>
    <w:p w:rsidR="00F0624D" w:rsidRPr="00251B83" w:rsidRDefault="00C277A5" w:rsidP="00C277A5">
      <w:pPr>
        <w:jc w:val="right"/>
        <w:rPr>
          <w:b/>
          <w:i/>
        </w:rPr>
      </w:pPr>
      <w:r w:rsidRPr="00251B83">
        <w:rPr>
          <w:b/>
          <w:i/>
        </w:rPr>
        <w:t>Архимандрит Феодосий Марченко</w:t>
      </w:r>
      <w:r w:rsidR="00F0624D" w:rsidRPr="00251B83">
        <w:rPr>
          <w:b/>
          <w:i/>
        </w:rPr>
        <w:t>,</w:t>
      </w:r>
    </w:p>
    <w:p w:rsidR="00C277A5" w:rsidRDefault="00F0624D" w:rsidP="00C277A5">
      <w:pPr>
        <w:jc w:val="right"/>
        <w:rPr>
          <w:b/>
          <w:i/>
        </w:rPr>
      </w:pPr>
      <w:r w:rsidRPr="00251B83">
        <w:rPr>
          <w:b/>
          <w:i/>
        </w:rPr>
        <w:t>кандидат богословия, врач-невропатолог</w:t>
      </w:r>
    </w:p>
    <w:p w:rsidR="00847DDB" w:rsidRPr="008F6AE5" w:rsidRDefault="00E90997" w:rsidP="00E90997">
      <w:pPr>
        <w:pStyle w:val="2"/>
        <w:rPr>
          <w:lang w:val="uk-UA"/>
        </w:rPr>
      </w:pPr>
      <w:bookmarkStart w:id="14" w:name="_Toc462004277"/>
      <w:r w:rsidRPr="008F6AE5">
        <w:rPr>
          <w:lang w:val="uk-UA"/>
        </w:rPr>
        <w:t>Українське православ’я в історії і сучасності: виклики, проблеми, рішення</w:t>
      </w:r>
      <w:bookmarkEnd w:id="14"/>
    </w:p>
    <w:p w:rsidR="005E0D8E" w:rsidRPr="008F6AE5" w:rsidRDefault="00847DDB" w:rsidP="00847DDB">
      <w:pPr>
        <w:jc w:val="right"/>
        <w:rPr>
          <w:b/>
          <w:i/>
          <w:lang w:val="uk-UA"/>
        </w:rPr>
      </w:pPr>
      <w:proofErr w:type="spellStart"/>
      <w:r w:rsidRPr="008F6AE5">
        <w:rPr>
          <w:b/>
          <w:i/>
          <w:lang w:val="uk-UA"/>
        </w:rPr>
        <w:t>Прот</w:t>
      </w:r>
      <w:proofErr w:type="spellEnd"/>
      <w:r w:rsidRPr="008F6AE5">
        <w:rPr>
          <w:b/>
          <w:i/>
          <w:lang w:val="uk-UA"/>
        </w:rPr>
        <w:t xml:space="preserve">. Олексій </w:t>
      </w:r>
      <w:proofErr w:type="spellStart"/>
      <w:r w:rsidRPr="008F6AE5">
        <w:rPr>
          <w:b/>
          <w:i/>
          <w:lang w:val="uk-UA"/>
        </w:rPr>
        <w:t>Добош</w:t>
      </w:r>
      <w:proofErr w:type="spellEnd"/>
      <w:r w:rsidRPr="008F6AE5">
        <w:rPr>
          <w:b/>
          <w:i/>
          <w:lang w:val="uk-UA"/>
        </w:rPr>
        <w:t>, професор</w:t>
      </w:r>
    </w:p>
    <w:p w:rsidR="00F0624D" w:rsidRPr="00D23B96" w:rsidRDefault="00D23B96" w:rsidP="00D23B96">
      <w:pPr>
        <w:pStyle w:val="1"/>
      </w:pPr>
      <w:bookmarkStart w:id="15" w:name="_Toc462004278"/>
      <w:proofErr w:type="gramStart"/>
      <w:r w:rsidRPr="00D23B96">
        <w:lastRenderedPageBreak/>
        <w:t>Тематические лекции</w:t>
      </w:r>
      <w:proofErr w:type="gramEnd"/>
      <w:r w:rsidR="00835972">
        <w:rPr>
          <w:lang w:val="uk-UA"/>
        </w:rPr>
        <w:t xml:space="preserve"> </w:t>
      </w:r>
      <w:r w:rsidR="00835972">
        <w:t xml:space="preserve">планирующиеся на </w:t>
      </w:r>
      <w:r w:rsidR="00835972">
        <w:rPr>
          <w:lang w:val="en-US"/>
        </w:rPr>
        <w:t>II</w:t>
      </w:r>
      <w:r w:rsidR="00835972" w:rsidRPr="00835972">
        <w:t>-</w:t>
      </w:r>
      <w:r w:rsidR="00835972">
        <w:rPr>
          <w:lang w:val="uk-UA"/>
        </w:rPr>
        <w:t>й</w:t>
      </w:r>
      <w:r w:rsidRPr="00D23B96">
        <w:t xml:space="preserve"> семестр</w:t>
      </w:r>
      <w:bookmarkEnd w:id="15"/>
    </w:p>
    <w:p w:rsidR="00F0624D" w:rsidRPr="00D23B96" w:rsidRDefault="00F0624D" w:rsidP="007F28E7">
      <w:pPr>
        <w:pStyle w:val="2"/>
      </w:pPr>
      <w:bookmarkStart w:id="16" w:name="_Toc462004279"/>
      <w:r w:rsidRPr="00D23B96">
        <w:t>Богослужебное пение</w:t>
      </w:r>
      <w:r w:rsidR="00B24C61">
        <w:t xml:space="preserve"> в Православной Церкви</w:t>
      </w:r>
      <w:bookmarkEnd w:id="16"/>
    </w:p>
    <w:p w:rsidR="00F0624D" w:rsidRPr="00F0624D" w:rsidRDefault="00F0624D" w:rsidP="00F0624D">
      <w:pPr>
        <w:jc w:val="right"/>
        <w:rPr>
          <w:b/>
          <w:i/>
          <w:color w:val="FF0000"/>
        </w:rPr>
      </w:pPr>
      <w:r w:rsidRPr="00F0624D">
        <w:rPr>
          <w:b/>
          <w:i/>
          <w:color w:val="FF0000"/>
        </w:rPr>
        <w:t xml:space="preserve">Протоиерей Димитрий Болгарский </w:t>
      </w:r>
    </w:p>
    <w:p w:rsidR="00F0624D" w:rsidRPr="00D23B96" w:rsidRDefault="00F0624D" w:rsidP="007F28E7">
      <w:pPr>
        <w:pStyle w:val="2"/>
      </w:pPr>
      <w:bookmarkStart w:id="17" w:name="_Toc462004280"/>
      <w:r w:rsidRPr="00D23B96">
        <w:t>Храм в литургическом пространстве</w:t>
      </w:r>
      <w:bookmarkEnd w:id="17"/>
    </w:p>
    <w:p w:rsidR="007F28E7" w:rsidRDefault="00F0624D" w:rsidP="00F0624D">
      <w:pPr>
        <w:jc w:val="right"/>
        <w:rPr>
          <w:b/>
          <w:i/>
          <w:color w:val="FF0000"/>
        </w:rPr>
      </w:pPr>
      <w:proofErr w:type="spellStart"/>
      <w:r w:rsidRPr="00F0624D">
        <w:rPr>
          <w:b/>
          <w:i/>
          <w:color w:val="FF0000"/>
        </w:rPr>
        <w:t>Хроненко</w:t>
      </w:r>
      <w:proofErr w:type="spellEnd"/>
      <w:r w:rsidRPr="00F0624D">
        <w:rPr>
          <w:b/>
          <w:i/>
          <w:color w:val="FF0000"/>
        </w:rPr>
        <w:t xml:space="preserve"> Игорь Викторович,</w:t>
      </w:r>
    </w:p>
    <w:p w:rsidR="00F0624D" w:rsidRPr="00F0624D" w:rsidRDefault="00F0624D" w:rsidP="00F0624D">
      <w:pPr>
        <w:jc w:val="right"/>
        <w:rPr>
          <w:b/>
          <w:i/>
          <w:color w:val="FF0000"/>
        </w:rPr>
      </w:pPr>
      <w:r w:rsidRPr="00F0624D">
        <w:rPr>
          <w:b/>
          <w:i/>
          <w:color w:val="FF0000"/>
        </w:rPr>
        <w:t>кандидат исторических наук, доцент</w:t>
      </w:r>
    </w:p>
    <w:p w:rsidR="008A3A81" w:rsidRPr="008A3A81" w:rsidRDefault="00F0624D" w:rsidP="008A3A81">
      <w:pPr>
        <w:pStyle w:val="2"/>
      </w:pPr>
      <w:bookmarkStart w:id="18" w:name="_Toc462004281"/>
      <w:r w:rsidRPr="00D23B96">
        <w:t>Свидетели Иеговы</w:t>
      </w:r>
      <w:r w:rsidR="008A3A81">
        <w:t>: кризис совести или эффект мыслящего человека</w:t>
      </w:r>
      <w:bookmarkEnd w:id="18"/>
    </w:p>
    <w:p w:rsidR="00F0624D" w:rsidRPr="00F0624D" w:rsidRDefault="00F0624D" w:rsidP="00F0624D">
      <w:pPr>
        <w:jc w:val="right"/>
        <w:rPr>
          <w:b/>
          <w:i/>
          <w:color w:val="FF0000"/>
        </w:rPr>
      </w:pPr>
      <w:r w:rsidRPr="00F0624D">
        <w:rPr>
          <w:b/>
          <w:i/>
          <w:color w:val="FF0000"/>
        </w:rPr>
        <w:t xml:space="preserve">Протоиерей Михаил </w:t>
      </w:r>
      <w:proofErr w:type="spellStart"/>
      <w:r w:rsidRPr="00F0624D">
        <w:rPr>
          <w:b/>
          <w:i/>
          <w:color w:val="FF0000"/>
        </w:rPr>
        <w:t>Павлюк</w:t>
      </w:r>
      <w:proofErr w:type="spellEnd"/>
    </w:p>
    <w:p w:rsidR="00936D35" w:rsidRPr="00936D35" w:rsidRDefault="00936D35" w:rsidP="00936D35">
      <w:pPr>
        <w:pStyle w:val="2"/>
      </w:pPr>
      <w:bookmarkStart w:id="19" w:name="_Toc462004282"/>
      <w:r w:rsidRPr="00936D35">
        <w:t>Православная психология</w:t>
      </w:r>
      <w:bookmarkEnd w:id="19"/>
    </w:p>
    <w:p w:rsidR="00F539B5" w:rsidRDefault="00936D35" w:rsidP="00936D35">
      <w:pPr>
        <w:ind w:firstLine="708"/>
        <w:jc w:val="right"/>
        <w:rPr>
          <w:b/>
          <w:i/>
        </w:rPr>
      </w:pPr>
      <w:proofErr w:type="spellStart"/>
      <w:r w:rsidRPr="006F5D33">
        <w:rPr>
          <w:b/>
          <w:i/>
          <w:lang w:val="uk-UA"/>
        </w:rPr>
        <w:t>Протоиерей</w:t>
      </w:r>
      <w:proofErr w:type="spellEnd"/>
      <w:r w:rsidRPr="006F5D33">
        <w:rPr>
          <w:b/>
          <w:i/>
          <w:lang w:val="uk-UA"/>
        </w:rPr>
        <w:t xml:space="preserve"> </w:t>
      </w:r>
      <w:proofErr w:type="spellStart"/>
      <w:r w:rsidRPr="006F5D33">
        <w:rPr>
          <w:b/>
          <w:i/>
          <w:lang w:val="uk-UA"/>
        </w:rPr>
        <w:t>Павел</w:t>
      </w:r>
      <w:proofErr w:type="spellEnd"/>
      <w:r w:rsidRPr="006F5D33">
        <w:rPr>
          <w:b/>
          <w:i/>
          <w:lang w:val="uk-UA"/>
        </w:rPr>
        <w:t xml:space="preserve"> </w:t>
      </w:r>
      <w:proofErr w:type="spellStart"/>
      <w:r w:rsidRPr="006F5D33">
        <w:rPr>
          <w:b/>
          <w:i/>
          <w:lang w:val="uk-UA"/>
        </w:rPr>
        <w:t>Рафальский</w:t>
      </w:r>
      <w:proofErr w:type="spellEnd"/>
    </w:p>
    <w:p w:rsidR="00F539B5" w:rsidRPr="00251B83" w:rsidRDefault="00F539B5" w:rsidP="00FB30F5">
      <w:pPr>
        <w:pStyle w:val="2"/>
      </w:pPr>
      <w:bookmarkStart w:id="20" w:name="_Toc462004283"/>
      <w:r w:rsidRPr="00251B83">
        <w:t xml:space="preserve">Богослужение святых Таинств и молитвенных </w:t>
      </w:r>
      <w:proofErr w:type="spellStart"/>
      <w:r w:rsidRPr="00251B83">
        <w:t>последований</w:t>
      </w:r>
      <w:proofErr w:type="spellEnd"/>
      <w:r w:rsidRPr="00251B83">
        <w:t xml:space="preserve"> Православной Церкви</w:t>
      </w:r>
      <w:bookmarkEnd w:id="20"/>
    </w:p>
    <w:p w:rsidR="00F539B5" w:rsidRPr="00251B83" w:rsidRDefault="00F539B5" w:rsidP="00F539B5">
      <w:pPr>
        <w:pStyle w:val="a4"/>
      </w:pPr>
      <w:r w:rsidRPr="00251B83">
        <w:t xml:space="preserve">1. Таинство Крещения. 2. Таинство Миропомазания. 3. Таинство Покаяния. 4. Богослужение присоединения к Православию. 5. Таинство Брака. 6. Таинство Елеосвящения и чин причащения больных. 7. Таинство Священства. 8. </w:t>
      </w:r>
      <w:proofErr w:type="spellStart"/>
      <w:r w:rsidRPr="00251B83">
        <w:t>Чинопоследования</w:t>
      </w:r>
      <w:proofErr w:type="spellEnd"/>
      <w:r w:rsidRPr="00251B83">
        <w:t xml:space="preserve"> по усопшим. 9. Богослужение </w:t>
      </w:r>
      <w:proofErr w:type="spellStart"/>
      <w:r w:rsidRPr="00251B83">
        <w:t>молебных</w:t>
      </w:r>
      <w:proofErr w:type="spellEnd"/>
      <w:r w:rsidRPr="00251B83">
        <w:t xml:space="preserve"> пений и освящений.</w:t>
      </w:r>
    </w:p>
    <w:p w:rsidR="00F539B5" w:rsidRPr="00251B83" w:rsidRDefault="00F539B5" w:rsidP="00F539B5">
      <w:pPr>
        <w:pStyle w:val="a4"/>
        <w:rPr>
          <w:b/>
        </w:rPr>
      </w:pPr>
      <w:r w:rsidRPr="00251B83">
        <w:rPr>
          <w:b/>
        </w:rPr>
        <w:t>Список литературы:</w:t>
      </w:r>
    </w:p>
    <w:p w:rsidR="00F539B5" w:rsidRPr="00251B83" w:rsidRDefault="00B24C61" w:rsidP="00F539B5">
      <w:pPr>
        <w:pStyle w:val="a4"/>
      </w:pPr>
      <w:r w:rsidRPr="00251B83">
        <w:t xml:space="preserve">1. </w:t>
      </w:r>
      <w:r w:rsidR="00F539B5" w:rsidRPr="00251B83">
        <w:t xml:space="preserve">Малков П. Ю., Введение в Литургическое предание: </w:t>
      </w:r>
      <w:proofErr w:type="spellStart"/>
      <w:r w:rsidR="00F539B5" w:rsidRPr="00251B83">
        <w:t>Таинстав</w:t>
      </w:r>
      <w:proofErr w:type="spellEnd"/>
      <w:r w:rsidR="00F539B5" w:rsidRPr="00251B83">
        <w:t xml:space="preserve"> Православной Церкви: Курс лекций. М.: ПСТГУ, 2008.</w:t>
      </w:r>
    </w:p>
    <w:p w:rsidR="00F539B5" w:rsidRPr="00251B83" w:rsidRDefault="00F539B5" w:rsidP="00F539B5">
      <w:pPr>
        <w:pStyle w:val="a4"/>
        <w:rPr>
          <w:b/>
          <w:i/>
        </w:rPr>
      </w:pPr>
      <w:r w:rsidRPr="00251B83">
        <w:rPr>
          <w:b/>
          <w:i/>
        </w:rPr>
        <w:t>Святоотеческое наследие:</w:t>
      </w:r>
    </w:p>
    <w:p w:rsidR="00F539B5" w:rsidRPr="00251B83" w:rsidRDefault="00B24C61" w:rsidP="00F539B5">
      <w:pPr>
        <w:pStyle w:val="a4"/>
      </w:pPr>
      <w:r w:rsidRPr="00251B83">
        <w:lastRenderedPageBreak/>
        <w:t xml:space="preserve">1. </w:t>
      </w:r>
      <w:r w:rsidR="00F539B5" w:rsidRPr="00251B83">
        <w:t xml:space="preserve">Святитель Кирилл Иерусалимский. Поучения </w:t>
      </w:r>
      <w:proofErr w:type="spellStart"/>
      <w:r w:rsidR="00F539B5" w:rsidRPr="00251B83">
        <w:t>тайноводственные</w:t>
      </w:r>
      <w:proofErr w:type="spellEnd"/>
      <w:r w:rsidR="00F539B5" w:rsidRPr="00251B83">
        <w:t xml:space="preserve"> //Святитель Кирилл Иерусалимский. Поучения </w:t>
      </w:r>
      <w:proofErr w:type="spellStart"/>
      <w:r w:rsidR="00F539B5" w:rsidRPr="00251B83">
        <w:t>огласительные</w:t>
      </w:r>
      <w:proofErr w:type="spellEnd"/>
      <w:r w:rsidR="00F539B5" w:rsidRPr="00251B83">
        <w:t xml:space="preserve"> и </w:t>
      </w:r>
      <w:proofErr w:type="spellStart"/>
      <w:r w:rsidR="00F539B5" w:rsidRPr="00251B83">
        <w:t>тайноводственные</w:t>
      </w:r>
      <w:proofErr w:type="spellEnd"/>
      <w:r w:rsidR="00F539B5" w:rsidRPr="00251B83">
        <w:t>. М., 1991.</w:t>
      </w:r>
    </w:p>
    <w:p w:rsidR="00F539B5" w:rsidRPr="00251B83" w:rsidRDefault="00B24C61" w:rsidP="00F539B5">
      <w:pPr>
        <w:pStyle w:val="a4"/>
      </w:pPr>
      <w:r w:rsidRPr="00251B83">
        <w:t xml:space="preserve">2. </w:t>
      </w:r>
      <w:r w:rsidR="00F539B5" w:rsidRPr="00251B83">
        <w:t xml:space="preserve">Святитель Григорий </w:t>
      </w:r>
      <w:proofErr w:type="spellStart"/>
      <w:r w:rsidR="00F539B5" w:rsidRPr="00251B83">
        <w:t>Нисский</w:t>
      </w:r>
      <w:proofErr w:type="spellEnd"/>
      <w:r w:rsidR="00F539B5" w:rsidRPr="00251B83">
        <w:t xml:space="preserve">. Большое </w:t>
      </w:r>
      <w:proofErr w:type="spellStart"/>
      <w:r w:rsidR="00F539B5" w:rsidRPr="00251B83">
        <w:t>огласительное</w:t>
      </w:r>
      <w:proofErr w:type="spellEnd"/>
      <w:r w:rsidR="00F539B5" w:rsidRPr="00251B83">
        <w:t xml:space="preserve"> слово // Восточные Отцы и учители Церкви IV века. Антология. Т. 2. М., 1999.</w:t>
      </w:r>
    </w:p>
    <w:p w:rsidR="00F539B5" w:rsidRPr="00251B83" w:rsidRDefault="00B24C61" w:rsidP="00F539B5">
      <w:pPr>
        <w:pStyle w:val="a4"/>
      </w:pPr>
      <w:r w:rsidRPr="00251B83">
        <w:t xml:space="preserve">3. </w:t>
      </w:r>
      <w:r w:rsidR="00F539B5" w:rsidRPr="00251B83">
        <w:t xml:space="preserve">Святитель Амвросий Медиоланский. </w:t>
      </w:r>
      <w:proofErr w:type="spellStart"/>
      <w:r w:rsidR="00F539B5" w:rsidRPr="00251B83">
        <w:t>Огласительные</w:t>
      </w:r>
      <w:proofErr w:type="spellEnd"/>
      <w:r w:rsidR="00F539B5" w:rsidRPr="00251B83">
        <w:t xml:space="preserve"> поучения // Альфа и Омега. № 2 (40). 2004 — № 2 (43). 2005.</w:t>
      </w:r>
    </w:p>
    <w:p w:rsidR="00F539B5" w:rsidRPr="00251B83" w:rsidRDefault="00B24C61" w:rsidP="00F539B5">
      <w:pPr>
        <w:pStyle w:val="a4"/>
      </w:pPr>
      <w:r w:rsidRPr="00251B83">
        <w:t xml:space="preserve">4. </w:t>
      </w:r>
      <w:r w:rsidR="00F539B5" w:rsidRPr="00251B83">
        <w:t>Святитель Иоанн Златоуст. Слова о Священстве // Полное собрание творений св. Иоанна Златоуста. Т. 1, кн. 2. М., 1991.</w:t>
      </w:r>
    </w:p>
    <w:p w:rsidR="00F539B5" w:rsidRPr="00251B83" w:rsidRDefault="00B24C61" w:rsidP="00F539B5">
      <w:pPr>
        <w:pStyle w:val="a4"/>
      </w:pPr>
      <w:r w:rsidRPr="00251B83">
        <w:t xml:space="preserve">5. </w:t>
      </w:r>
      <w:r w:rsidR="00F539B5" w:rsidRPr="00251B83">
        <w:t xml:space="preserve">Святитель Иоанн Златоуст. </w:t>
      </w:r>
      <w:proofErr w:type="spellStart"/>
      <w:r w:rsidR="00F539B5" w:rsidRPr="00251B83">
        <w:t>Огласительные</w:t>
      </w:r>
      <w:proofErr w:type="spellEnd"/>
      <w:r w:rsidR="00F539B5" w:rsidRPr="00251B83">
        <w:t xml:space="preserve"> беседы // Альфа и Омега. № 2 (24). 2000; № 3 (29). 2001; № 2 (36). 2003. Цикл также опубликован: ЖМП. № 4. 1972 — № 3. 1973.</w:t>
      </w:r>
    </w:p>
    <w:p w:rsidR="00F539B5" w:rsidRPr="00251B83" w:rsidRDefault="00B24C61" w:rsidP="00F539B5">
      <w:pPr>
        <w:pStyle w:val="a4"/>
      </w:pPr>
      <w:r w:rsidRPr="00251B83">
        <w:t xml:space="preserve">6. </w:t>
      </w:r>
      <w:r w:rsidR="00F539B5" w:rsidRPr="00251B83">
        <w:t xml:space="preserve">Дионисий </w:t>
      </w:r>
      <w:proofErr w:type="spellStart"/>
      <w:r w:rsidR="00F539B5" w:rsidRPr="00251B83">
        <w:t>Ареопагит</w:t>
      </w:r>
      <w:proofErr w:type="spellEnd"/>
      <w:r w:rsidR="00F539B5" w:rsidRPr="00251B83">
        <w:t xml:space="preserve">. О Церковной иерархии. </w:t>
      </w:r>
      <w:proofErr w:type="gramStart"/>
      <w:r w:rsidR="00F539B5" w:rsidRPr="00251B83">
        <w:t>СПб.,</w:t>
      </w:r>
      <w:proofErr w:type="gramEnd"/>
      <w:r w:rsidR="00F539B5" w:rsidRPr="00251B83">
        <w:t xml:space="preserve"> 2001.</w:t>
      </w:r>
    </w:p>
    <w:p w:rsidR="00F539B5" w:rsidRPr="00251B83" w:rsidRDefault="00B24C61" w:rsidP="00F539B5">
      <w:pPr>
        <w:pStyle w:val="a4"/>
      </w:pPr>
      <w:r w:rsidRPr="00251B83">
        <w:t xml:space="preserve">7. </w:t>
      </w:r>
      <w:r w:rsidR="00F539B5" w:rsidRPr="00251B83">
        <w:t xml:space="preserve">Св. </w:t>
      </w:r>
      <w:proofErr w:type="spellStart"/>
      <w:r w:rsidR="00F539B5" w:rsidRPr="00251B83">
        <w:t>Евтихий</w:t>
      </w:r>
      <w:proofErr w:type="spellEnd"/>
      <w:r w:rsidR="00F539B5" w:rsidRPr="00251B83">
        <w:t xml:space="preserve">, патриарх Константинопольский. Слово о Пасхе и св. Евхаристии // Собрание древних Литургий, восточных и западных в переводе на русский язык. </w:t>
      </w:r>
      <w:proofErr w:type="spellStart"/>
      <w:r w:rsidR="00F539B5" w:rsidRPr="00251B83">
        <w:t>Вып</w:t>
      </w:r>
      <w:proofErr w:type="spellEnd"/>
      <w:r w:rsidR="00F539B5" w:rsidRPr="00251B83">
        <w:t>. 4. М., 1999.</w:t>
      </w:r>
    </w:p>
    <w:p w:rsidR="00F539B5" w:rsidRPr="00251B83" w:rsidRDefault="00B24C61" w:rsidP="00F539B5">
      <w:pPr>
        <w:pStyle w:val="a4"/>
      </w:pPr>
      <w:r w:rsidRPr="00251B83">
        <w:t xml:space="preserve">8. </w:t>
      </w:r>
      <w:r w:rsidR="00F539B5" w:rsidRPr="00251B83">
        <w:t xml:space="preserve">Преподобный Максим Исповедник. </w:t>
      </w:r>
      <w:proofErr w:type="spellStart"/>
      <w:r w:rsidR="00F539B5" w:rsidRPr="00251B83">
        <w:t>Мистагогия</w:t>
      </w:r>
      <w:proofErr w:type="spellEnd"/>
      <w:r w:rsidR="00F539B5" w:rsidRPr="00251B83">
        <w:t xml:space="preserve"> // Творения преподобного Максима Исповедника. Кн. 1. М., 1993.</w:t>
      </w:r>
    </w:p>
    <w:p w:rsidR="00F539B5" w:rsidRPr="00251B83" w:rsidRDefault="00B24C61" w:rsidP="00F539B5">
      <w:pPr>
        <w:pStyle w:val="a4"/>
      </w:pPr>
      <w:r w:rsidRPr="00251B83">
        <w:t xml:space="preserve">9. </w:t>
      </w:r>
      <w:r w:rsidR="00F539B5" w:rsidRPr="00251B83">
        <w:t>Св. Герман Константинопольский. Сказание о Церкви и рассмотрение Таинств. М., 1995.</w:t>
      </w:r>
    </w:p>
    <w:p w:rsidR="00F539B5" w:rsidRPr="00251B83" w:rsidRDefault="00B24C61" w:rsidP="00F539B5">
      <w:pPr>
        <w:pStyle w:val="a4"/>
      </w:pPr>
      <w:r w:rsidRPr="00251B83">
        <w:t xml:space="preserve">10. </w:t>
      </w:r>
      <w:r w:rsidR="00F539B5" w:rsidRPr="00251B83">
        <w:t xml:space="preserve">Преподобный Иоанн </w:t>
      </w:r>
      <w:proofErr w:type="spellStart"/>
      <w:r w:rsidR="00F539B5" w:rsidRPr="00251B83">
        <w:t>Дамаскин</w:t>
      </w:r>
      <w:proofErr w:type="spellEnd"/>
      <w:r w:rsidR="00F539B5" w:rsidRPr="00251B83">
        <w:t>. Точное изложение Православной веры. М.; Ростов-на-Дону, 1992.</w:t>
      </w:r>
    </w:p>
    <w:p w:rsidR="00F539B5" w:rsidRPr="00251B83" w:rsidRDefault="00B24C61" w:rsidP="00F539B5">
      <w:pPr>
        <w:pStyle w:val="a4"/>
      </w:pPr>
      <w:r w:rsidRPr="00251B83">
        <w:t xml:space="preserve">11. </w:t>
      </w:r>
      <w:r w:rsidR="00F539B5" w:rsidRPr="00251B83">
        <w:t xml:space="preserve">Святой Николай </w:t>
      </w:r>
      <w:proofErr w:type="spellStart"/>
      <w:r w:rsidR="00F539B5" w:rsidRPr="00251B83">
        <w:t>Кавасила</w:t>
      </w:r>
      <w:proofErr w:type="spellEnd"/>
      <w:r w:rsidR="00F539B5" w:rsidRPr="00251B83">
        <w:t xml:space="preserve">. Семь слов о жизни во Христе // Святой Николай </w:t>
      </w:r>
      <w:proofErr w:type="spellStart"/>
      <w:r w:rsidR="00F539B5" w:rsidRPr="00251B83">
        <w:t>Кавасила</w:t>
      </w:r>
      <w:proofErr w:type="spellEnd"/>
      <w:r w:rsidR="00F539B5" w:rsidRPr="00251B83">
        <w:t>. Христос. Церковь. Богородица. М., 2002.</w:t>
      </w:r>
    </w:p>
    <w:p w:rsidR="00F539B5" w:rsidRPr="00251B83" w:rsidRDefault="00B24C61" w:rsidP="00F539B5">
      <w:pPr>
        <w:pStyle w:val="a4"/>
      </w:pPr>
      <w:r w:rsidRPr="00251B83">
        <w:t xml:space="preserve">12. </w:t>
      </w:r>
      <w:r w:rsidR="00F539B5" w:rsidRPr="00251B83">
        <w:t xml:space="preserve">Святой Николай </w:t>
      </w:r>
      <w:proofErr w:type="spellStart"/>
      <w:r w:rsidR="00F539B5" w:rsidRPr="00251B83">
        <w:t>Кавасила</w:t>
      </w:r>
      <w:proofErr w:type="spellEnd"/>
      <w:r w:rsidR="00F539B5" w:rsidRPr="00251B83">
        <w:t xml:space="preserve">. Изъяснение Божественной Литургии // Святой Николай </w:t>
      </w:r>
      <w:proofErr w:type="spellStart"/>
      <w:r w:rsidR="00F539B5" w:rsidRPr="00251B83">
        <w:t>Кавасила</w:t>
      </w:r>
      <w:proofErr w:type="spellEnd"/>
      <w:r w:rsidR="00F539B5" w:rsidRPr="00251B83">
        <w:t>. Христос. Церковь. Богородица. М., 2002.</w:t>
      </w:r>
    </w:p>
    <w:p w:rsidR="00F539B5" w:rsidRPr="00251B83" w:rsidRDefault="00B24C61" w:rsidP="00F539B5">
      <w:pPr>
        <w:pStyle w:val="a4"/>
      </w:pPr>
      <w:r w:rsidRPr="00251B83">
        <w:lastRenderedPageBreak/>
        <w:t xml:space="preserve">13. </w:t>
      </w:r>
      <w:r w:rsidR="00F539B5" w:rsidRPr="00251B83">
        <w:t xml:space="preserve">Сочинения блаж. </w:t>
      </w:r>
      <w:proofErr w:type="spellStart"/>
      <w:r w:rsidR="00F539B5" w:rsidRPr="00251B83">
        <w:t>Симеона</w:t>
      </w:r>
      <w:proofErr w:type="spellEnd"/>
      <w:r w:rsidR="00F539B5" w:rsidRPr="00251B83">
        <w:t xml:space="preserve">, архиепископа </w:t>
      </w:r>
      <w:proofErr w:type="spellStart"/>
      <w:r w:rsidR="00F539B5" w:rsidRPr="00251B83">
        <w:t>Фессалоникийского</w:t>
      </w:r>
      <w:proofErr w:type="spellEnd"/>
      <w:r w:rsidR="00F539B5" w:rsidRPr="00251B83">
        <w:t>. Разговор о св. священнодействиях и Таинствах церковных. М., 1994.</w:t>
      </w:r>
    </w:p>
    <w:p w:rsidR="00F539B5" w:rsidRPr="00251B83" w:rsidRDefault="00B24C61" w:rsidP="00F539B5">
      <w:pPr>
        <w:pStyle w:val="a4"/>
      </w:pPr>
      <w:r w:rsidRPr="00251B83">
        <w:t xml:space="preserve">14. </w:t>
      </w:r>
      <w:r w:rsidR="00F539B5" w:rsidRPr="00251B83">
        <w:t xml:space="preserve">Преподобный Никодим </w:t>
      </w:r>
      <w:proofErr w:type="spellStart"/>
      <w:r w:rsidR="00F539B5" w:rsidRPr="00251B83">
        <w:t>Святогорец</w:t>
      </w:r>
      <w:proofErr w:type="spellEnd"/>
      <w:r w:rsidR="00F539B5" w:rsidRPr="00251B83">
        <w:t xml:space="preserve">. Святитель </w:t>
      </w:r>
      <w:proofErr w:type="spellStart"/>
      <w:r w:rsidR="00F539B5" w:rsidRPr="00251B83">
        <w:t>Макарий</w:t>
      </w:r>
      <w:proofErr w:type="spellEnd"/>
      <w:r w:rsidR="00F539B5" w:rsidRPr="00251B83">
        <w:t xml:space="preserve"> </w:t>
      </w:r>
      <w:proofErr w:type="spellStart"/>
      <w:r w:rsidR="00F539B5" w:rsidRPr="00251B83">
        <w:t>Коринфский.Книга</w:t>
      </w:r>
      <w:proofErr w:type="spellEnd"/>
      <w:r w:rsidR="00F539B5" w:rsidRPr="00251B83">
        <w:t xml:space="preserve"> </w:t>
      </w:r>
      <w:proofErr w:type="spellStart"/>
      <w:r w:rsidR="00F539B5" w:rsidRPr="00251B83">
        <w:t>душеполезнейшая</w:t>
      </w:r>
      <w:proofErr w:type="spellEnd"/>
      <w:r w:rsidR="00F539B5" w:rsidRPr="00251B83">
        <w:t xml:space="preserve"> о непрестанном Причащении Святых Христовых Таин. Сумы, 2001.</w:t>
      </w:r>
    </w:p>
    <w:p w:rsidR="00F539B5" w:rsidRPr="00251B83" w:rsidRDefault="00F539B5" w:rsidP="00F539B5">
      <w:pPr>
        <w:pStyle w:val="a4"/>
        <w:jc w:val="right"/>
        <w:rPr>
          <w:b/>
          <w:i/>
        </w:rPr>
      </w:pPr>
      <w:r w:rsidRPr="00251B83">
        <w:rPr>
          <w:b/>
          <w:i/>
        </w:rPr>
        <w:t xml:space="preserve">Протоиерей Павел </w:t>
      </w:r>
      <w:proofErr w:type="spellStart"/>
      <w:r w:rsidRPr="00251B83">
        <w:rPr>
          <w:b/>
          <w:i/>
        </w:rPr>
        <w:t>Козарь</w:t>
      </w:r>
      <w:proofErr w:type="spellEnd"/>
    </w:p>
    <w:p w:rsidR="00936D35" w:rsidRPr="00F539B5" w:rsidRDefault="00936D35" w:rsidP="00F539B5"/>
    <w:sectPr w:rsidR="00936D35" w:rsidRPr="00F539B5" w:rsidSect="00476B6D">
      <w:headerReference w:type="first" r:id="rId11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F9" w:rsidRDefault="00812AF9" w:rsidP="00476B6D">
      <w:pPr>
        <w:spacing w:line="240" w:lineRule="auto"/>
      </w:pPr>
      <w:r>
        <w:separator/>
      </w:r>
    </w:p>
  </w:endnote>
  <w:endnote w:type="continuationSeparator" w:id="0">
    <w:p w:rsidR="00812AF9" w:rsidRDefault="00812AF9" w:rsidP="00476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F9" w:rsidRDefault="00812AF9" w:rsidP="00476B6D">
      <w:pPr>
        <w:spacing w:line="240" w:lineRule="auto"/>
      </w:pPr>
      <w:r>
        <w:separator/>
      </w:r>
    </w:p>
  </w:footnote>
  <w:footnote w:type="continuationSeparator" w:id="0">
    <w:p w:rsidR="00812AF9" w:rsidRDefault="00812AF9" w:rsidP="00476B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446" w:rsidRPr="00516641" w:rsidRDefault="00C20446" w:rsidP="00C20446">
    <w:pPr>
      <w:pStyle w:val="ad"/>
      <w:jc w:val="center"/>
      <w:rPr>
        <w:b/>
        <w:smallCaps/>
        <w:color w:val="0070C0"/>
        <w:sz w:val="44"/>
        <w:szCs w:val="44"/>
        <w:lang w:val="uk-UA"/>
      </w:rPr>
    </w:pPr>
    <w:r w:rsidRPr="00516641">
      <w:rPr>
        <w:b/>
        <w:smallCaps/>
        <w:color w:val="0070C0"/>
        <w:sz w:val="44"/>
        <w:szCs w:val="44"/>
        <w:lang w:val="uk-UA"/>
      </w:rPr>
      <w:t>Українська Православна Церква</w:t>
    </w:r>
  </w:p>
  <w:p w:rsidR="00C20446" w:rsidRPr="00516641" w:rsidRDefault="00C20446" w:rsidP="00C20446">
    <w:pPr>
      <w:pStyle w:val="ad"/>
      <w:jc w:val="center"/>
      <w:rPr>
        <w:b/>
        <w:smallCaps/>
        <w:color w:val="0070C0"/>
        <w:sz w:val="44"/>
        <w:szCs w:val="44"/>
        <w:lang w:val="uk-UA"/>
      </w:rPr>
    </w:pPr>
    <w:r w:rsidRPr="00516641">
      <w:rPr>
        <w:b/>
        <w:smallCaps/>
        <w:color w:val="0070C0"/>
        <w:sz w:val="44"/>
        <w:szCs w:val="44"/>
        <w:lang w:val="uk-UA"/>
      </w:rPr>
      <w:t>Бориспільська Єпархія</w:t>
    </w:r>
  </w:p>
  <w:p w:rsidR="00516641" w:rsidRPr="00516641" w:rsidRDefault="00910E18" w:rsidP="00516641">
    <w:pPr>
      <w:pStyle w:val="ad"/>
      <w:jc w:val="center"/>
      <w:rPr>
        <w:b/>
        <w:smallCaps/>
        <w:color w:val="0070C0"/>
        <w:sz w:val="44"/>
        <w:szCs w:val="44"/>
        <w:lang w:val="uk-UA"/>
      </w:rPr>
    </w:pPr>
    <w:r w:rsidRPr="00516641">
      <w:rPr>
        <w:b/>
        <w:smallCaps/>
        <w:color w:val="0070C0"/>
        <w:sz w:val="44"/>
        <w:szCs w:val="44"/>
        <w:lang w:val="uk-UA"/>
      </w:rPr>
      <w:t>Собор Святих Апостолів Петра і Павла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2239E"/>
    <w:multiLevelType w:val="hybridMultilevel"/>
    <w:tmpl w:val="81A2A1E0"/>
    <w:lvl w:ilvl="0" w:tplc="F0CA3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BB5C0D"/>
    <w:multiLevelType w:val="hybridMultilevel"/>
    <w:tmpl w:val="F62C8228"/>
    <w:lvl w:ilvl="0" w:tplc="8F948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5A"/>
    <w:rsid w:val="00017A5B"/>
    <w:rsid w:val="00062324"/>
    <w:rsid w:val="00067B46"/>
    <w:rsid w:val="00071AB3"/>
    <w:rsid w:val="000D3CC7"/>
    <w:rsid w:val="000F60E4"/>
    <w:rsid w:val="000F79E2"/>
    <w:rsid w:val="00124CA7"/>
    <w:rsid w:val="001373ED"/>
    <w:rsid w:val="00140874"/>
    <w:rsid w:val="00142C60"/>
    <w:rsid w:val="00150EAD"/>
    <w:rsid w:val="00165275"/>
    <w:rsid w:val="001809A3"/>
    <w:rsid w:val="00186C71"/>
    <w:rsid w:val="001C7848"/>
    <w:rsid w:val="001D2DDF"/>
    <w:rsid w:val="001D6613"/>
    <w:rsid w:val="001E5AB0"/>
    <w:rsid w:val="002030FE"/>
    <w:rsid w:val="00227C5F"/>
    <w:rsid w:val="00251B83"/>
    <w:rsid w:val="002B1F9F"/>
    <w:rsid w:val="002E01F5"/>
    <w:rsid w:val="002E5353"/>
    <w:rsid w:val="0038094F"/>
    <w:rsid w:val="0039551B"/>
    <w:rsid w:val="003B00D0"/>
    <w:rsid w:val="003B699F"/>
    <w:rsid w:val="003B705A"/>
    <w:rsid w:val="003C6B69"/>
    <w:rsid w:val="00411272"/>
    <w:rsid w:val="00476B6D"/>
    <w:rsid w:val="00482196"/>
    <w:rsid w:val="00491519"/>
    <w:rsid w:val="004F3DDA"/>
    <w:rsid w:val="00516641"/>
    <w:rsid w:val="005D2B97"/>
    <w:rsid w:val="005E0637"/>
    <w:rsid w:val="005E0D8E"/>
    <w:rsid w:val="006035CF"/>
    <w:rsid w:val="00637B59"/>
    <w:rsid w:val="0064097A"/>
    <w:rsid w:val="00654177"/>
    <w:rsid w:val="00676A29"/>
    <w:rsid w:val="00684396"/>
    <w:rsid w:val="006A4A62"/>
    <w:rsid w:val="006F5D33"/>
    <w:rsid w:val="00703A66"/>
    <w:rsid w:val="00710964"/>
    <w:rsid w:val="0071405D"/>
    <w:rsid w:val="00737ED1"/>
    <w:rsid w:val="00773133"/>
    <w:rsid w:val="00792774"/>
    <w:rsid w:val="00796261"/>
    <w:rsid w:val="007F28E7"/>
    <w:rsid w:val="00812AF9"/>
    <w:rsid w:val="00813758"/>
    <w:rsid w:val="00835972"/>
    <w:rsid w:val="00842B64"/>
    <w:rsid w:val="0084342C"/>
    <w:rsid w:val="00847DDB"/>
    <w:rsid w:val="00880B41"/>
    <w:rsid w:val="008A3A81"/>
    <w:rsid w:val="008B0066"/>
    <w:rsid w:val="008B2D27"/>
    <w:rsid w:val="008B3FA0"/>
    <w:rsid w:val="008C2946"/>
    <w:rsid w:val="008F5E87"/>
    <w:rsid w:val="008F6AE5"/>
    <w:rsid w:val="00910E18"/>
    <w:rsid w:val="00915718"/>
    <w:rsid w:val="00936D35"/>
    <w:rsid w:val="009436CA"/>
    <w:rsid w:val="00955BDA"/>
    <w:rsid w:val="00955D8A"/>
    <w:rsid w:val="00955F91"/>
    <w:rsid w:val="00971D8E"/>
    <w:rsid w:val="00991596"/>
    <w:rsid w:val="00A25E2A"/>
    <w:rsid w:val="00A30400"/>
    <w:rsid w:val="00A35125"/>
    <w:rsid w:val="00A4095D"/>
    <w:rsid w:val="00A44F1C"/>
    <w:rsid w:val="00A63367"/>
    <w:rsid w:val="00A75A90"/>
    <w:rsid w:val="00A90DF8"/>
    <w:rsid w:val="00B06802"/>
    <w:rsid w:val="00B24C61"/>
    <w:rsid w:val="00B26367"/>
    <w:rsid w:val="00B31AD0"/>
    <w:rsid w:val="00B42C7D"/>
    <w:rsid w:val="00B70558"/>
    <w:rsid w:val="00B73481"/>
    <w:rsid w:val="00BA21A0"/>
    <w:rsid w:val="00BB6CF3"/>
    <w:rsid w:val="00BD6FBA"/>
    <w:rsid w:val="00BE0464"/>
    <w:rsid w:val="00BF54DA"/>
    <w:rsid w:val="00BF6316"/>
    <w:rsid w:val="00C20446"/>
    <w:rsid w:val="00C277A5"/>
    <w:rsid w:val="00C97074"/>
    <w:rsid w:val="00CC1F83"/>
    <w:rsid w:val="00CD1916"/>
    <w:rsid w:val="00CF2465"/>
    <w:rsid w:val="00CF32DA"/>
    <w:rsid w:val="00D23B96"/>
    <w:rsid w:val="00D321D7"/>
    <w:rsid w:val="00DE1042"/>
    <w:rsid w:val="00E30F12"/>
    <w:rsid w:val="00E371E4"/>
    <w:rsid w:val="00E4564F"/>
    <w:rsid w:val="00E55F1C"/>
    <w:rsid w:val="00E72828"/>
    <w:rsid w:val="00E83362"/>
    <w:rsid w:val="00E90997"/>
    <w:rsid w:val="00E95415"/>
    <w:rsid w:val="00EA10B9"/>
    <w:rsid w:val="00EC0D6D"/>
    <w:rsid w:val="00ED1BDD"/>
    <w:rsid w:val="00ED3A53"/>
    <w:rsid w:val="00F0624D"/>
    <w:rsid w:val="00F30133"/>
    <w:rsid w:val="00F3767A"/>
    <w:rsid w:val="00F4550C"/>
    <w:rsid w:val="00F539B5"/>
    <w:rsid w:val="00F716D3"/>
    <w:rsid w:val="00FA36CC"/>
    <w:rsid w:val="00FB30F5"/>
    <w:rsid w:val="00FD7B8B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34CD4A-000C-48C3-9748-3010163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3A53"/>
    <w:pPr>
      <w:keepNext/>
      <w:keepLines/>
      <w:pageBreakBefore/>
      <w:spacing w:before="360" w:after="360" w:line="240" w:lineRule="auto"/>
      <w:jc w:val="center"/>
      <w:outlineLvl w:val="0"/>
    </w:pPr>
    <w:rPr>
      <w:rFonts w:eastAsiaTheme="majorEastAsia" w:cstheme="majorBidi"/>
      <w:b/>
      <w:bCs/>
      <w:small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0FE"/>
    <w:pPr>
      <w:keepNext/>
      <w:keepLines/>
      <w:spacing w:before="480" w:after="360" w:line="240" w:lineRule="auto"/>
      <w:jc w:val="center"/>
      <w:outlineLvl w:val="1"/>
    </w:pPr>
    <w:rPr>
      <w:rFonts w:eastAsiaTheme="majorEastAsia" w:cstheme="majorBidi"/>
      <w:b/>
      <w:bCs/>
      <w:smallCap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A53"/>
    <w:pPr>
      <w:keepNext/>
      <w:keepLines/>
      <w:spacing w:before="360" w:after="360" w:line="240" w:lineRule="auto"/>
      <w:outlineLvl w:val="2"/>
    </w:pPr>
    <w:rPr>
      <w:rFonts w:eastAsiaTheme="majorEastAsia" w:cstheme="majorBidi"/>
      <w:b/>
      <w:bCs/>
      <w:i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A53"/>
    <w:rPr>
      <w:rFonts w:ascii="Times New Roman" w:eastAsiaTheme="majorEastAsia" w:hAnsi="Times New Roman" w:cstheme="majorBidi"/>
      <w:b/>
      <w:bCs/>
      <w:small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30FE"/>
    <w:rPr>
      <w:rFonts w:ascii="Times New Roman" w:eastAsiaTheme="majorEastAsia" w:hAnsi="Times New Roman" w:cstheme="majorBidi"/>
      <w:b/>
      <w:bCs/>
      <w:smallCap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D3A53"/>
    <w:rPr>
      <w:rFonts w:ascii="Times New Roman" w:eastAsiaTheme="majorEastAsia" w:hAnsi="Times New Roman" w:cstheme="majorBidi"/>
      <w:b/>
      <w:bCs/>
      <w:i/>
      <w:color w:val="000000" w:themeColor="text1"/>
      <w:sz w:val="28"/>
    </w:rPr>
  </w:style>
  <w:style w:type="paragraph" w:customStyle="1" w:styleId="a3">
    <w:name w:val="Библиографический список"/>
    <w:basedOn w:val="a4"/>
    <w:next w:val="a4"/>
    <w:qFormat/>
    <w:rsid w:val="001E5AB0"/>
    <w:pPr>
      <w:spacing w:after="0"/>
    </w:pPr>
  </w:style>
  <w:style w:type="paragraph" w:styleId="a4">
    <w:name w:val="Body Text"/>
    <w:basedOn w:val="a"/>
    <w:link w:val="a5"/>
    <w:uiPriority w:val="99"/>
    <w:semiHidden/>
    <w:unhideWhenUsed/>
    <w:rsid w:val="00F301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30133"/>
    <w:rPr>
      <w:rFonts w:ascii="Times New Roman" w:hAnsi="Times New Roman"/>
      <w:sz w:val="28"/>
    </w:rPr>
  </w:style>
  <w:style w:type="paragraph" w:styleId="a6">
    <w:name w:val="TOC Heading"/>
    <w:basedOn w:val="1"/>
    <w:next w:val="a"/>
    <w:uiPriority w:val="39"/>
    <w:unhideWhenUsed/>
    <w:qFormat/>
    <w:rsid w:val="00227C5F"/>
    <w:pPr>
      <w:pageBreakBefore w:val="0"/>
      <w:spacing w:before="480" w:after="0" w:line="276" w:lineRule="auto"/>
      <w:ind w:firstLine="0"/>
      <w:jc w:val="left"/>
      <w:outlineLvl w:val="9"/>
    </w:pPr>
    <w:rPr>
      <w:rFonts w:asciiTheme="majorHAnsi" w:hAnsiTheme="majorHAnsi"/>
      <w:smallCaps w:val="0"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227C5F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227C5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7C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C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3DDA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92774"/>
    <w:pPr>
      <w:spacing w:after="100"/>
    </w:pPr>
    <w:rPr>
      <w:b/>
      <w:smallCaps/>
    </w:rPr>
  </w:style>
  <w:style w:type="paragraph" w:styleId="ab">
    <w:name w:val="No Spacing"/>
    <w:link w:val="ac"/>
    <w:uiPriority w:val="1"/>
    <w:qFormat/>
    <w:rsid w:val="00476B6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76B6D"/>
  </w:style>
  <w:style w:type="paragraph" w:styleId="ad">
    <w:name w:val="header"/>
    <w:basedOn w:val="a"/>
    <w:link w:val="ae"/>
    <w:uiPriority w:val="99"/>
    <w:unhideWhenUsed/>
    <w:rsid w:val="00476B6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B6D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476B6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B6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3;\Desktop\&#1053;&#1086;&#1074;&#1072;&#1103;%20&#1087;&#1072;&#1087;&#1082;&#1072;%20(2)\&#1053;&#1072;&#1091;&#1095;&#1085;&#1072;&#1103;%20&#1088;&#1072;&#1073;&#1086;&#1090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56F949EA6B49B59929C4BA8DBC79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3AFA4-F6AD-460C-AAC1-3B9C2A312A9D}"/>
      </w:docPartPr>
      <w:docPartBody>
        <w:p w:rsidR="00F13D94" w:rsidRDefault="00463A7E" w:rsidP="00463A7E">
          <w:pPr>
            <w:pStyle w:val="1856F949EA6B49B59929C4BA8DBC796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7E"/>
    <w:rsid w:val="00463A7E"/>
    <w:rsid w:val="00923341"/>
    <w:rsid w:val="009D59B8"/>
    <w:rsid w:val="00A35889"/>
    <w:rsid w:val="00F13D94"/>
    <w:rsid w:val="00F8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56F949EA6B49B59929C4BA8DBC796F">
    <w:name w:val="1856F949EA6B49B59929C4BA8DBC796F"/>
    <w:rsid w:val="00463A7E"/>
  </w:style>
  <w:style w:type="paragraph" w:customStyle="1" w:styleId="100E6DB5BF8D45BC9A9AC7D00AB22B25">
    <w:name w:val="100E6DB5BF8D45BC9A9AC7D00AB22B25"/>
    <w:rsid w:val="00463A7E"/>
  </w:style>
  <w:style w:type="paragraph" w:customStyle="1" w:styleId="8B6B587749D241DF99DEACE0EC4394C9">
    <w:name w:val="8B6B587749D241DF99DEACE0EC4394C9"/>
    <w:rsid w:val="00463A7E"/>
  </w:style>
  <w:style w:type="paragraph" w:customStyle="1" w:styleId="44CEF0BEEF104B488826FC6E25832BC1">
    <w:name w:val="44CEF0BEEF104B488826FC6E25832BC1"/>
    <w:rsid w:val="00463A7E"/>
  </w:style>
  <w:style w:type="paragraph" w:customStyle="1" w:styleId="586063851A9D438FBAA9F1C9FBDC5F71">
    <w:name w:val="586063851A9D438FBAA9F1C9FBDC5F71"/>
    <w:rsid w:val="00463A7E"/>
  </w:style>
  <w:style w:type="paragraph" w:customStyle="1" w:styleId="3B73FB5B13F14FAA9DA8AE5D534B31B4">
    <w:name w:val="3B73FB5B13F14FAA9DA8AE5D534B31B4"/>
    <w:rsid w:val="00463A7E"/>
  </w:style>
  <w:style w:type="paragraph" w:customStyle="1" w:styleId="D116BDCCBD2643E3803641B3B1E91BA3">
    <w:name w:val="D116BDCCBD2643E3803641B3B1E91BA3"/>
    <w:rsid w:val="00463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>Київська обл., вул. Київська, 229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714947-3F70-4A57-9412-4FAF0347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Научная работа.dotx</Template>
  <TotalTime>1558</TotalTime>
  <Pages>1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Богословські курси</vt:lpstr>
    </vt:vector>
  </TitlesOfParts>
  <Company>м. Бровари</Company>
  <LinksUpToDate>false</LinksUpToDate>
  <CharactersWithSpaces>41407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Богословські курси</dc:title>
  <dc:subject/>
  <dc:creator>Оля</dc:creator>
  <cp:lastModifiedBy>asus</cp:lastModifiedBy>
  <cp:revision>69</cp:revision>
  <dcterms:created xsi:type="dcterms:W3CDTF">2016-08-16T14:26:00Z</dcterms:created>
  <dcterms:modified xsi:type="dcterms:W3CDTF">2016-09-18T20:22:00Z</dcterms:modified>
</cp:coreProperties>
</file>